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A4D" w:rsidRDefault="004A3A4D" w:rsidP="004A3A4D">
      <w:pPr>
        <w:pStyle w:val="Heading3"/>
      </w:pPr>
      <w:r>
        <w:t>China</w:t>
      </w:r>
    </w:p>
    <w:p w:rsidR="004A3A4D" w:rsidRDefault="004A3A4D" w:rsidP="004A3A4D">
      <w:pPr>
        <w:pStyle w:val="Heading4"/>
      </w:pPr>
      <w:r>
        <w:t>China does not lead in green energy – numbers are distorted and they still produce 100 times more fossil fuel energy.</w:t>
      </w:r>
    </w:p>
    <w:p w:rsidR="004A3A4D" w:rsidRPr="002444EF" w:rsidRDefault="004A3A4D" w:rsidP="004A3A4D">
      <w:pPr>
        <w:rPr>
          <w:rStyle w:val="StyleStyleBold12pt"/>
        </w:rPr>
      </w:pPr>
      <w:r w:rsidRPr="002444EF">
        <w:rPr>
          <w:rStyle w:val="StyleStyleBold12pt"/>
        </w:rPr>
        <w:t>Hayward, AEI FK Weyerhaeuser fellow, 2011</w:t>
      </w:r>
    </w:p>
    <w:p w:rsidR="004A3A4D" w:rsidRDefault="004A3A4D" w:rsidP="004A3A4D">
      <w:r>
        <w:t xml:space="preserve">[Steven, 7-27-12, “China, and Overdone Green Energy Hysteria” </w:t>
      </w:r>
      <w:hyperlink r:id="rId11" w:history="1">
        <w:r w:rsidRPr="00A531DC">
          <w:rPr>
            <w:rStyle w:val="Hyperlink"/>
          </w:rPr>
          <w:t>http://www.realclearmarkets.com/articles/2011/07/27/china_and_overdone_green-energy_hysteria_99149.html</w:t>
        </w:r>
      </w:hyperlink>
      <w:r>
        <w:t>, accessed 8-29-12, TAP]</w:t>
      </w:r>
    </w:p>
    <w:p w:rsidR="004A3A4D" w:rsidRDefault="004A3A4D" w:rsidP="004A3A4D"/>
    <w:p w:rsidR="004A3A4D" w:rsidRDefault="004A3A4D" w:rsidP="004A3A4D">
      <w:r w:rsidRPr="004A3A4D">
        <w:t>Of all the verses in the "China-is-Awesome" hallelujah chorus</w:t>
      </w:r>
    </w:p>
    <w:p w:rsidR="004A3A4D" w:rsidRDefault="004A3A4D" w:rsidP="004A3A4D">
      <w:r>
        <w:t>AND</w:t>
      </w:r>
    </w:p>
    <w:p w:rsidR="004A3A4D" w:rsidRPr="004A3A4D" w:rsidRDefault="004A3A4D" w:rsidP="004A3A4D">
      <w:proofErr w:type="gramStart"/>
      <w:r w:rsidRPr="004A3A4D">
        <w:t>consumption</w:t>
      </w:r>
      <w:proofErr w:type="gramEnd"/>
      <w:r w:rsidRPr="004A3A4D">
        <w:t>. Does this sound like an authentic "green" energy juggernaut?</w:t>
      </w:r>
    </w:p>
    <w:p w:rsidR="004A3A4D" w:rsidRDefault="004A3A4D" w:rsidP="004A3A4D"/>
    <w:p w:rsidR="004A3A4D" w:rsidRDefault="004A3A4D" w:rsidP="004A3A4D"/>
    <w:p w:rsidR="004A3A4D" w:rsidRDefault="004A3A4D" w:rsidP="004A3A4D">
      <w:pPr>
        <w:pStyle w:val="Heading3"/>
      </w:pPr>
      <w:r>
        <w:lastRenderedPageBreak/>
        <w:t>2ac – Econ – Green Jobs</w:t>
      </w:r>
    </w:p>
    <w:p w:rsidR="004A3A4D" w:rsidRDefault="004A3A4D" w:rsidP="004A3A4D">
      <w:pPr>
        <w:pStyle w:val="Heading4"/>
      </w:pPr>
      <w:bookmarkStart w:id="0" w:name="_GoBack"/>
      <w:bookmarkEnd w:id="0"/>
      <w:r>
        <w:t>Green jobs are critical to the economy.</w:t>
      </w:r>
    </w:p>
    <w:p w:rsidR="004A3A4D" w:rsidRPr="007655E5" w:rsidRDefault="004A3A4D" w:rsidP="004A3A4D">
      <w:pPr>
        <w:rPr>
          <w:rStyle w:val="StyleStyleBold12pt"/>
        </w:rPr>
      </w:pPr>
      <w:proofErr w:type="spellStart"/>
      <w:r w:rsidRPr="007655E5">
        <w:rPr>
          <w:rStyle w:val="StyleStyleBold12pt"/>
        </w:rPr>
        <w:t>DiPasquale</w:t>
      </w:r>
      <w:proofErr w:type="spellEnd"/>
      <w:r w:rsidRPr="007655E5">
        <w:rPr>
          <w:rStyle w:val="StyleStyleBold12pt"/>
        </w:rPr>
        <w:t>, Center for American Progress press relations associate director, and Gordon, Center for American Progress energy policy vice president, 2011</w:t>
      </w:r>
    </w:p>
    <w:p w:rsidR="004A3A4D" w:rsidRDefault="004A3A4D" w:rsidP="004A3A4D">
      <w:r>
        <w:t xml:space="preserve">[Christina and Kate, 9-7-11, “Top 10 Reasons Why Green Jobs Are Vital to Our Economy” </w:t>
      </w:r>
      <w:hyperlink r:id="rId12" w:history="1">
        <w:r w:rsidRPr="00A531DC">
          <w:rPr>
            <w:rStyle w:val="Hyperlink"/>
          </w:rPr>
          <w:t>http://www.americanprogress.org/issues/labor/news/2011/09/07/10333/top-10-reasons-why-green-jobs-are-vital-to-our-economy/</w:t>
        </w:r>
      </w:hyperlink>
      <w:r>
        <w:t>, accessed 9-12-12, TAP]</w:t>
      </w:r>
    </w:p>
    <w:p w:rsidR="004A3A4D" w:rsidRDefault="004A3A4D" w:rsidP="004A3A4D"/>
    <w:p w:rsidR="004A3A4D" w:rsidRDefault="004A3A4D" w:rsidP="004A3A4D">
      <w:r w:rsidRPr="004A3A4D">
        <w:t xml:space="preserve">Green jobs are integral to any effort to jumpstart our economy and reduce as rapidly </w:t>
      </w:r>
    </w:p>
    <w:p w:rsidR="004A3A4D" w:rsidRDefault="004A3A4D" w:rsidP="004A3A4D">
      <w:r>
        <w:t>AND</w:t>
      </w:r>
    </w:p>
    <w:p w:rsidR="004A3A4D" w:rsidRPr="004A3A4D" w:rsidRDefault="004A3A4D" w:rsidP="004A3A4D">
      <w:proofErr w:type="gramStart"/>
      <w:r w:rsidRPr="004A3A4D">
        <w:t>oil</w:t>
      </w:r>
      <w:proofErr w:type="gramEnd"/>
      <w:r w:rsidRPr="004A3A4D">
        <w:t>, and allowing us to export more American-made goods abroad.</w:t>
      </w:r>
    </w:p>
    <w:p w:rsidR="004A3A4D" w:rsidRDefault="004A3A4D" w:rsidP="004A3A4D"/>
    <w:p w:rsidR="004A3A4D" w:rsidRDefault="004A3A4D" w:rsidP="004A3A4D">
      <w:pPr>
        <w:pStyle w:val="Heading3"/>
      </w:pPr>
      <w:r>
        <w:lastRenderedPageBreak/>
        <w:t>Frontline – Ice Age</w:t>
      </w:r>
    </w:p>
    <w:p w:rsidR="004A3A4D" w:rsidRDefault="004A3A4D" w:rsidP="004A3A4D">
      <w:pPr>
        <w:pStyle w:val="Heading4"/>
      </w:pPr>
      <w:r>
        <w:t>No cooling – solar activity doesn’t affect climate, volcanoes are key, weak cycle means there wouldn’t be an effect, and it would only impact Europe.</w:t>
      </w:r>
    </w:p>
    <w:p w:rsidR="004A3A4D" w:rsidRPr="003B367F" w:rsidRDefault="004A3A4D" w:rsidP="004A3A4D">
      <w:pPr>
        <w:rPr>
          <w:rStyle w:val="StyleStyleBold12pt"/>
        </w:rPr>
      </w:pPr>
      <w:r w:rsidRPr="003B367F">
        <w:rPr>
          <w:rStyle w:val="StyleStyleBold12pt"/>
        </w:rPr>
        <w:t>Plait, Discover Magazine, 2011</w:t>
      </w:r>
    </w:p>
    <w:p w:rsidR="004A3A4D" w:rsidRDefault="004A3A4D" w:rsidP="004A3A4D">
      <w:r>
        <w:t xml:space="preserve">[Phil, 6-17-11, “Are we headed for a new ice age?” </w:t>
      </w:r>
      <w:hyperlink r:id="rId13" w:anchor=".UQ63TaXnOSp" w:history="1">
        <w:r w:rsidRPr="00B9604B">
          <w:rPr>
            <w:rStyle w:val="Hyperlink"/>
          </w:rPr>
          <w:t>http://blogs.discovermagazine.com/badastronomy/2011/06/17/are-we-headed-for-a-new-ice-age/#.UQ63TaXnOSp</w:t>
        </w:r>
      </w:hyperlink>
      <w:r>
        <w:t>, accessed 2-4-13, TAP]</w:t>
      </w:r>
    </w:p>
    <w:p w:rsidR="004A3A4D" w:rsidRDefault="004A3A4D" w:rsidP="004A3A4D"/>
    <w:p w:rsidR="004A3A4D" w:rsidRDefault="004A3A4D" w:rsidP="004A3A4D">
      <w:r w:rsidRPr="004A3A4D">
        <w:t xml:space="preserve">So where does that leave us? At first, it seems that a solar </w:t>
      </w:r>
    </w:p>
    <w:p w:rsidR="004A3A4D" w:rsidRDefault="004A3A4D" w:rsidP="004A3A4D">
      <w:r>
        <w:t>AND</w:t>
      </w:r>
    </w:p>
    <w:p w:rsidR="004A3A4D" w:rsidRPr="004A3A4D" w:rsidRDefault="004A3A4D" w:rsidP="004A3A4D">
      <w:proofErr w:type="gramStart"/>
      <w:r w:rsidRPr="004A3A4D">
        <w:t>over</w:t>
      </w:r>
      <w:proofErr w:type="gramEnd"/>
      <w:r w:rsidRPr="004A3A4D">
        <w:t xml:space="preserve"> global cooling. And we’ve still got warming deniers to deal with.</w:t>
      </w:r>
    </w:p>
    <w:p w:rsidR="004A3A4D" w:rsidRPr="00D155F2" w:rsidRDefault="004A3A4D" w:rsidP="004A3A4D"/>
    <w:p w:rsidR="004A3A4D" w:rsidRDefault="004A3A4D" w:rsidP="004A3A4D">
      <w:pPr>
        <w:pStyle w:val="Heading4"/>
      </w:pPr>
      <w:r>
        <w:t>Solar activity low now but temperatures are rising – disproves the causality of the link.</w:t>
      </w:r>
    </w:p>
    <w:p w:rsidR="004A3A4D" w:rsidRPr="006D59ED" w:rsidRDefault="004A3A4D" w:rsidP="004A3A4D">
      <w:pPr>
        <w:rPr>
          <w:rStyle w:val="StyleStyleBold12pt"/>
        </w:rPr>
      </w:pPr>
      <w:r w:rsidRPr="006D59ED">
        <w:rPr>
          <w:rStyle w:val="StyleStyleBold12pt"/>
        </w:rPr>
        <w:t>Potsdam Institute for Climate Impact Research, 2010</w:t>
      </w:r>
    </w:p>
    <w:p w:rsidR="004A3A4D" w:rsidRDefault="004A3A4D" w:rsidP="004A3A4D">
      <w:r>
        <w:t xml:space="preserve">[“Weakening Sun would hardly slow global warming” </w:t>
      </w:r>
      <w:hyperlink r:id="rId14" w:history="1">
        <w:r w:rsidRPr="00B9604B">
          <w:rPr>
            <w:rStyle w:val="Hyperlink"/>
          </w:rPr>
          <w:t>http://www.pik-potsdam.de/news/press-releases/archive/2010/weakening-sun-would-hardly-slow-global-warming</w:t>
        </w:r>
      </w:hyperlink>
      <w:r>
        <w:t>, accessed 2-4-13, TAP]</w:t>
      </w:r>
    </w:p>
    <w:p w:rsidR="004A3A4D" w:rsidRDefault="004A3A4D" w:rsidP="004A3A4D"/>
    <w:p w:rsidR="004A3A4D" w:rsidRDefault="004A3A4D" w:rsidP="004A3A4D">
      <w:r w:rsidRPr="004A3A4D">
        <w:t xml:space="preserve">The observations of sunspots, visible signs of increased solar activity and irradiance, show </w:t>
      </w:r>
    </w:p>
    <w:p w:rsidR="004A3A4D" w:rsidRDefault="004A3A4D" w:rsidP="004A3A4D">
      <w:r>
        <w:t>AND</w:t>
      </w:r>
    </w:p>
    <w:p w:rsidR="004A3A4D" w:rsidRPr="004A3A4D" w:rsidRDefault="004A3A4D" w:rsidP="004A3A4D">
      <w:r w:rsidRPr="004A3A4D">
        <w:t>Maunder Minimum is connected to the Little Ice Age with markedly lower temperatures.</w:t>
      </w:r>
    </w:p>
    <w:p w:rsidR="004A3A4D" w:rsidRPr="002A71B1" w:rsidRDefault="004A3A4D" w:rsidP="004A3A4D"/>
    <w:p w:rsidR="004A3A4D" w:rsidRDefault="004A3A4D" w:rsidP="004A3A4D">
      <w:pPr>
        <w:pStyle w:val="Heading3"/>
      </w:pPr>
      <w:r>
        <w:lastRenderedPageBreak/>
        <w:t xml:space="preserve">2ac – Keystone Rider </w:t>
      </w:r>
    </w:p>
    <w:p w:rsidR="004A3A4D" w:rsidRPr="00192A6D" w:rsidRDefault="004A3A4D" w:rsidP="004A3A4D">
      <w:r>
        <w:t xml:space="preserve">Link is from 2012 – previous </w:t>
      </w:r>
      <w:proofErr w:type="spellStart"/>
      <w:proofErr w:type="gramStart"/>
      <w:r>
        <w:t>ptc</w:t>
      </w:r>
      <w:proofErr w:type="spellEnd"/>
      <w:proofErr w:type="gramEnd"/>
      <w:r>
        <w:t xml:space="preserve"> extension denies the link</w:t>
      </w:r>
    </w:p>
    <w:p w:rsidR="004A3A4D" w:rsidRPr="00586527" w:rsidRDefault="004A3A4D" w:rsidP="004A3A4D">
      <w:pPr>
        <w:pStyle w:val="Heading4"/>
      </w:pPr>
      <w:r w:rsidRPr="00586527">
        <w:t>Obama won’t approve Keystone now</w:t>
      </w:r>
    </w:p>
    <w:p w:rsidR="004A3A4D" w:rsidRPr="00ED1F6B" w:rsidRDefault="004A3A4D" w:rsidP="004A3A4D">
      <w:pPr>
        <w:rPr>
          <w:rStyle w:val="StyleStyleBold12pt"/>
        </w:rPr>
      </w:pPr>
      <w:r w:rsidRPr="00ED1F6B">
        <w:rPr>
          <w:rStyle w:val="StyleStyleBold12pt"/>
        </w:rPr>
        <w:t>RESTUCCIA, Politico, 2-8-13</w:t>
      </w:r>
    </w:p>
    <w:p w:rsidR="004A3A4D" w:rsidRDefault="004A3A4D" w:rsidP="004A3A4D">
      <w:r>
        <w:t>(Andrew, “</w:t>
      </w:r>
      <w:r w:rsidRPr="00ED1F6B">
        <w:t>Can Obama pair Keystone, climate action</w:t>
      </w:r>
      <w:proofErr w:type="gramStart"/>
      <w:r w:rsidRPr="00ED1F6B">
        <w:t>?</w:t>
      </w:r>
      <w:r>
        <w:t>,</w:t>
      </w:r>
      <w:proofErr w:type="gramEnd"/>
      <w:r>
        <w:t xml:space="preserve">” </w:t>
      </w:r>
      <w:r w:rsidRPr="00ED1F6B">
        <w:t>http://www.politico.com/story/2013/02/can-obama-pair-keystone-climate-action-87350.html</w:t>
      </w:r>
      <w:r>
        <w:t>, accessed 2-16-13, CMM)</w:t>
      </w:r>
    </w:p>
    <w:p w:rsidR="004A3A4D" w:rsidRDefault="004A3A4D" w:rsidP="004A3A4D"/>
    <w:p w:rsidR="004A3A4D" w:rsidRDefault="004A3A4D" w:rsidP="004A3A4D">
      <w:r w:rsidRPr="004A3A4D">
        <w:t xml:space="preserve">But one top oil industry official said it’s unlikely that the president will seek to </w:t>
      </w:r>
    </w:p>
    <w:p w:rsidR="004A3A4D" w:rsidRDefault="004A3A4D" w:rsidP="004A3A4D">
      <w:r>
        <w:t>AND</w:t>
      </w:r>
    </w:p>
    <w:p w:rsidR="004A3A4D" w:rsidRPr="004A3A4D" w:rsidRDefault="004A3A4D" w:rsidP="004A3A4D">
      <w:proofErr w:type="gramStart"/>
      <w:r w:rsidRPr="004A3A4D">
        <w:t>think</w:t>
      </w:r>
      <w:proofErr w:type="gramEnd"/>
      <w:r w:rsidRPr="004A3A4D">
        <w:t xml:space="preserve"> he will disapprove KXL and </w:t>
      </w:r>
      <w:proofErr w:type="spellStart"/>
      <w:r w:rsidRPr="004A3A4D">
        <w:t>greenlight</w:t>
      </w:r>
      <w:proofErr w:type="spellEnd"/>
      <w:r w:rsidRPr="004A3A4D">
        <w:t xml:space="preserve"> the EPA to continue its work.”</w:t>
      </w:r>
    </w:p>
    <w:p w:rsidR="004A3A4D" w:rsidRDefault="004A3A4D" w:rsidP="004A3A4D"/>
    <w:p w:rsidR="004A3A4D" w:rsidRDefault="004A3A4D" w:rsidP="004A3A4D">
      <w:r>
        <w:t>Warming makes the impact inevitable</w:t>
      </w:r>
    </w:p>
    <w:p w:rsidR="004A3A4D" w:rsidRDefault="004A3A4D" w:rsidP="004A3A4D"/>
    <w:p w:rsidR="004A3A4D" w:rsidRDefault="004A3A4D" w:rsidP="004A3A4D">
      <w:pPr>
        <w:pStyle w:val="Heading4"/>
      </w:pPr>
      <w:r>
        <w:t xml:space="preserve">Keystone approval is key the tar sands industry </w:t>
      </w:r>
    </w:p>
    <w:p w:rsidR="004A3A4D" w:rsidRPr="005C40B6" w:rsidRDefault="004A3A4D" w:rsidP="004A3A4D">
      <w:pPr>
        <w:rPr>
          <w:rStyle w:val="StyleStyleBold12pt"/>
        </w:rPr>
      </w:pPr>
      <w:proofErr w:type="spellStart"/>
      <w:r w:rsidRPr="005C40B6">
        <w:rPr>
          <w:rStyle w:val="StyleStyleBold12pt"/>
        </w:rPr>
        <w:t>Klare</w:t>
      </w:r>
      <w:proofErr w:type="spellEnd"/>
      <w:r w:rsidRPr="005C40B6">
        <w:rPr>
          <w:rStyle w:val="StyleStyleBold12pt"/>
        </w:rPr>
        <w:t>, professor of peace and world security studies at Hampshire College, 2-10-13</w:t>
      </w:r>
    </w:p>
    <w:p w:rsidR="004A3A4D" w:rsidRDefault="004A3A4D" w:rsidP="004A3A4D">
      <w:r>
        <w:t>(Michael, “</w:t>
      </w:r>
      <w:proofErr w:type="spellStart"/>
      <w:r w:rsidRPr="005C40B6">
        <w:t>Tomgram</w:t>
      </w:r>
      <w:proofErr w:type="spellEnd"/>
      <w:r w:rsidRPr="005C40B6">
        <w:t xml:space="preserve">: Michael </w:t>
      </w:r>
      <w:proofErr w:type="spellStart"/>
      <w:r w:rsidRPr="005C40B6">
        <w:t>Klare</w:t>
      </w:r>
      <w:proofErr w:type="spellEnd"/>
      <w:r w:rsidRPr="005C40B6">
        <w:t>, Will the Keystone XL Pipeline Go Down</w:t>
      </w:r>
      <w:proofErr w:type="gramStart"/>
      <w:r w:rsidRPr="005C40B6">
        <w:t>?</w:t>
      </w:r>
      <w:r>
        <w:t>,</w:t>
      </w:r>
      <w:proofErr w:type="gramEnd"/>
      <w:r>
        <w:t xml:space="preserve">” </w:t>
      </w:r>
      <w:r w:rsidRPr="005C40B6">
        <w:t>http://www.tomdispatch.com/post/175648/tomgram%3A_michael_klare%2C_will_the_keystone_xl_pipeline_go_down/#more</w:t>
      </w:r>
      <w:r>
        <w:t>, accessed 2-17-13, CMM)</w:t>
      </w:r>
    </w:p>
    <w:p w:rsidR="004A3A4D" w:rsidRDefault="004A3A4D" w:rsidP="004A3A4D"/>
    <w:p w:rsidR="004A3A4D" w:rsidRDefault="004A3A4D" w:rsidP="004A3A4D">
      <w:r w:rsidRPr="004A3A4D">
        <w:t xml:space="preserve">Presidential decisions often turn out to be far less significant than imagined, but every </w:t>
      </w:r>
    </w:p>
    <w:p w:rsidR="004A3A4D" w:rsidRDefault="004A3A4D" w:rsidP="004A3A4D">
      <w:r>
        <w:t>AND</w:t>
      </w:r>
    </w:p>
    <w:p w:rsidR="004A3A4D" w:rsidRPr="004A3A4D" w:rsidRDefault="004A3A4D" w:rsidP="004A3A4D">
      <w:proofErr w:type="gramStart"/>
      <w:r w:rsidRPr="004A3A4D">
        <w:t>industry</w:t>
      </w:r>
      <w:proofErr w:type="gramEnd"/>
      <w:r w:rsidRPr="004A3A4D">
        <w:t xml:space="preserve"> that assumed opposition to future pipelines had been weakened by this victory.</w:t>
      </w:r>
    </w:p>
    <w:p w:rsidR="004A3A4D" w:rsidRDefault="004A3A4D" w:rsidP="004A3A4D">
      <w:pPr>
        <w:pStyle w:val="Heading4"/>
      </w:pPr>
      <w:r>
        <w:t>That’s key to the Canadian Economy</w:t>
      </w:r>
    </w:p>
    <w:p w:rsidR="004A3A4D" w:rsidRPr="00665774" w:rsidRDefault="004A3A4D" w:rsidP="004A3A4D">
      <w:pPr>
        <w:rPr>
          <w:rStyle w:val="StyleStyleBold12pt"/>
        </w:rPr>
      </w:pPr>
      <w:r w:rsidRPr="00665774">
        <w:rPr>
          <w:rStyle w:val="StyleStyleBold12pt"/>
        </w:rPr>
        <w:t>Leong, National Post, 12</w:t>
      </w:r>
    </w:p>
    <w:p w:rsidR="004A3A4D" w:rsidRPr="00665774" w:rsidRDefault="004A3A4D" w:rsidP="004A3A4D">
      <w:r>
        <w:t>(</w:t>
      </w:r>
      <w:r w:rsidRPr="00665774">
        <w:t>Melissa, Melissa Leong is an award-winning reporter at the National Post and best-selling young adult novelist, “Oil sands will be Canada’s economic engine for next 25 to 30 years: Deloitte,</w:t>
      </w:r>
      <w:r>
        <w:t xml:space="preserve">” </w:t>
      </w:r>
      <w:r w:rsidRPr="00665774">
        <w:t>http://business.financialpost.com/2012/11/15/oil-sands-will-be-canadas-economic-engine-for-next-25-to-30-years-deloitte/?__lsa=b65f-38bf</w:t>
      </w:r>
      <w:r>
        <w:t>, accessed 2-22-13, CMM)</w:t>
      </w:r>
    </w:p>
    <w:p w:rsidR="004A3A4D" w:rsidRPr="00C75501" w:rsidRDefault="004A3A4D" w:rsidP="004A3A4D"/>
    <w:p w:rsidR="004A3A4D" w:rsidRDefault="004A3A4D" w:rsidP="004A3A4D">
      <w:pPr>
        <w:rPr>
          <w:rStyle w:val="StyleBoldUnderline"/>
          <w:szCs w:val="20"/>
        </w:rPr>
      </w:pPr>
      <w:r w:rsidRPr="00665774">
        <w:rPr>
          <w:szCs w:val="20"/>
        </w:rPr>
        <w:t>“</w:t>
      </w:r>
      <w:r w:rsidRPr="00665774">
        <w:rPr>
          <w:rStyle w:val="StyleBoldUnderline"/>
          <w:szCs w:val="20"/>
          <w:highlight w:val="cyan"/>
        </w:rPr>
        <w:t>Proponents</w:t>
      </w:r>
      <w:r w:rsidRPr="00665774">
        <w:rPr>
          <w:rStyle w:val="StyleBoldUnderline"/>
          <w:szCs w:val="20"/>
        </w:rPr>
        <w:t xml:space="preserve"> of development</w:t>
      </w:r>
      <w:r w:rsidRPr="00665774">
        <w:rPr>
          <w:szCs w:val="20"/>
        </w:rPr>
        <w:t xml:space="preserve"> </w:t>
      </w:r>
      <w:r w:rsidRPr="00665774">
        <w:rPr>
          <w:rStyle w:val="StyleBoldUnderline"/>
          <w:szCs w:val="20"/>
          <w:highlight w:val="cyan"/>
        </w:rPr>
        <w:t xml:space="preserve">argue in </w:t>
      </w:r>
      <w:proofErr w:type="spellStart"/>
      <w:r w:rsidRPr="00665774">
        <w:rPr>
          <w:rStyle w:val="StyleBoldUnderline"/>
          <w:szCs w:val="20"/>
          <w:highlight w:val="cyan"/>
        </w:rPr>
        <w:t>favour</w:t>
      </w:r>
      <w:proofErr w:type="spellEnd"/>
      <w:r w:rsidRPr="00665774">
        <w:rPr>
          <w:rStyle w:val="StyleBoldUnderline"/>
          <w:szCs w:val="20"/>
          <w:highlight w:val="cyan"/>
        </w:rPr>
        <w:t xml:space="preserve"> of the economic benefits</w:t>
      </w:r>
      <w:r w:rsidRPr="00665774">
        <w:rPr>
          <w:rStyle w:val="StyleBoldUnderline"/>
          <w:szCs w:val="20"/>
        </w:rPr>
        <w:t xml:space="preserve"> while opponents argue those </w:t>
      </w:r>
    </w:p>
    <w:p w:rsidR="004A3A4D" w:rsidRDefault="004A3A4D" w:rsidP="004A3A4D">
      <w:pPr>
        <w:rPr>
          <w:rStyle w:val="StyleBoldUnderline"/>
          <w:szCs w:val="20"/>
        </w:rPr>
      </w:pPr>
      <w:r>
        <w:rPr>
          <w:rStyle w:val="StyleBoldUnderline"/>
          <w:szCs w:val="20"/>
        </w:rPr>
        <w:t>AND</w:t>
      </w:r>
    </w:p>
    <w:p w:rsidR="004A3A4D" w:rsidRPr="00665774" w:rsidRDefault="004A3A4D" w:rsidP="004A3A4D">
      <w:pPr>
        <w:rPr>
          <w:szCs w:val="20"/>
        </w:rPr>
      </w:pPr>
      <w:proofErr w:type="gramStart"/>
      <w:r w:rsidRPr="00665774">
        <w:rPr>
          <w:szCs w:val="20"/>
        </w:rPr>
        <w:t>by</w:t>
      </w:r>
      <w:proofErr w:type="gramEnd"/>
      <w:r w:rsidRPr="00665774">
        <w:rPr>
          <w:szCs w:val="20"/>
        </w:rPr>
        <w:t xml:space="preserve"> about 2017 if developing projects are not completed, the report said. </w:t>
      </w:r>
    </w:p>
    <w:p w:rsidR="004A3A4D" w:rsidRDefault="004A3A4D" w:rsidP="004A3A4D"/>
    <w:p w:rsidR="004A3A4D" w:rsidRPr="005446F8" w:rsidRDefault="004A3A4D" w:rsidP="004A3A4D">
      <w:pPr>
        <w:pStyle w:val="Heading4"/>
      </w:pPr>
      <w:r w:rsidRPr="005446F8">
        <w:t>Economic decline causes Quebec secession.</w:t>
      </w:r>
    </w:p>
    <w:p w:rsidR="004A3A4D" w:rsidRPr="00F044B3" w:rsidRDefault="004A3A4D" w:rsidP="004A3A4D">
      <w:pPr>
        <w:rPr>
          <w:rStyle w:val="Heading3Char"/>
        </w:rPr>
      </w:pPr>
      <w:proofErr w:type="spellStart"/>
      <w:r w:rsidRPr="00B92FEC">
        <w:rPr>
          <w:rStyle w:val="Heading3Char"/>
          <w:highlight w:val="cyan"/>
        </w:rPr>
        <w:t>Nuechterlein</w:t>
      </w:r>
      <w:proofErr w:type="spellEnd"/>
      <w:r w:rsidRPr="00F044B3">
        <w:rPr>
          <w:rStyle w:val="Heading3Char"/>
        </w:rPr>
        <w:t xml:space="preserve">, U.C. Berkeley Rockefeller Research Scholar, </w:t>
      </w:r>
      <w:r w:rsidRPr="00B92FEC">
        <w:rPr>
          <w:rStyle w:val="Heading3Char"/>
          <w:highlight w:val="cyan"/>
        </w:rPr>
        <w:t>99</w:t>
      </w:r>
    </w:p>
    <w:p w:rsidR="004A3A4D" w:rsidRPr="002450A7" w:rsidRDefault="004A3A4D" w:rsidP="004A3A4D">
      <w:r>
        <w:t>(</w:t>
      </w:r>
      <w:r w:rsidRPr="002450A7">
        <w:t xml:space="preserve">Donald E., September. </w:t>
      </w:r>
      <w:proofErr w:type="gramStart"/>
      <w:r w:rsidRPr="002450A7">
        <w:t>Rockefeller Research Scholar at the University of California, Berkeley.</w:t>
      </w:r>
      <w:proofErr w:type="gramEnd"/>
      <w:r w:rsidRPr="002450A7">
        <w:t xml:space="preserve"> “CANADA DEBATES A VARIETY OF DOMESTIC ISSUES,” </w:t>
      </w:r>
      <w:hyperlink r:id="rId15" w:history="1">
        <w:r w:rsidRPr="002450A7">
          <w:t>http://donaldnuechterlein.com/1999/canada.html</w:t>
        </w:r>
      </w:hyperlink>
      <w:r>
        <w:t>, accessed 9/1/10, CMM)</w:t>
      </w:r>
    </w:p>
    <w:p w:rsidR="004A3A4D" w:rsidRPr="00BA5956" w:rsidRDefault="004A3A4D" w:rsidP="004A3A4D"/>
    <w:p w:rsidR="004A3A4D" w:rsidRDefault="004A3A4D" w:rsidP="004A3A4D">
      <w:r w:rsidRPr="004A3A4D">
        <w:t xml:space="preserve">Current opinion polls in Quebec show that pro-independence forces are somewhat below the </w:t>
      </w:r>
    </w:p>
    <w:p w:rsidR="004A3A4D" w:rsidRDefault="004A3A4D" w:rsidP="004A3A4D">
      <w:r>
        <w:t>AND</w:t>
      </w:r>
    </w:p>
    <w:p w:rsidR="004A3A4D" w:rsidRPr="004A3A4D" w:rsidRDefault="004A3A4D" w:rsidP="004A3A4D">
      <w:r w:rsidRPr="004A3A4D">
        <w:t>Quebec voters may worry that their province will suffer economically if it separates.</w:t>
      </w:r>
    </w:p>
    <w:p w:rsidR="004A3A4D" w:rsidRPr="005446F8" w:rsidRDefault="004A3A4D" w:rsidP="004A3A4D">
      <w:pPr>
        <w:pStyle w:val="Heading4"/>
      </w:pPr>
      <w:r w:rsidRPr="005446F8">
        <w:lastRenderedPageBreak/>
        <w:t xml:space="preserve">That sets a global model for separatism </w:t>
      </w:r>
    </w:p>
    <w:p w:rsidR="004A3A4D" w:rsidRPr="00781775" w:rsidRDefault="004A3A4D" w:rsidP="004A3A4D">
      <w:pPr>
        <w:rPr>
          <w:rStyle w:val="Heading3Char"/>
        </w:rPr>
      </w:pPr>
      <w:proofErr w:type="spellStart"/>
      <w:r w:rsidRPr="00B92FEC">
        <w:rPr>
          <w:rStyle w:val="Heading3Char"/>
          <w:highlight w:val="cyan"/>
        </w:rPr>
        <w:t>Bourge</w:t>
      </w:r>
      <w:proofErr w:type="spellEnd"/>
      <w:r w:rsidRPr="00781775">
        <w:rPr>
          <w:rStyle w:val="Heading3Char"/>
        </w:rPr>
        <w:t xml:space="preserve">, UPI, </w:t>
      </w:r>
      <w:r w:rsidRPr="00B92FEC">
        <w:rPr>
          <w:rStyle w:val="Heading3Char"/>
          <w:highlight w:val="cyan"/>
        </w:rPr>
        <w:t>2</w:t>
      </w:r>
    </w:p>
    <w:p w:rsidR="004A3A4D" w:rsidRDefault="004A3A4D" w:rsidP="004A3A4D">
      <w:r>
        <w:t>(</w:t>
      </w:r>
      <w:r w:rsidRPr="00776743">
        <w:t>Christian,</w:t>
      </w:r>
      <w:r>
        <w:t xml:space="preserve"> March 5,</w:t>
      </w:r>
      <w:r w:rsidRPr="00776743">
        <w:t xml:space="preserve"> </w:t>
      </w:r>
      <w:r>
        <w:t xml:space="preserve">United Press International, </w:t>
      </w:r>
      <w:r w:rsidRPr="00776743">
        <w:t>“Canadian unity key to gl</w:t>
      </w:r>
      <w:r>
        <w:t>obal pluralism,” lexis, accessed 9-7-10, CMM)</w:t>
      </w:r>
    </w:p>
    <w:p w:rsidR="004A3A4D" w:rsidRDefault="004A3A4D" w:rsidP="004A3A4D">
      <w:pPr>
        <w:jc w:val="both"/>
        <w:rPr>
          <w:u w:val="thick"/>
        </w:rPr>
      </w:pPr>
    </w:p>
    <w:p w:rsidR="004A3A4D" w:rsidRDefault="004A3A4D" w:rsidP="004A3A4D">
      <w:r w:rsidRPr="004A3A4D">
        <w:t xml:space="preserve">The secession of the province of Quebec would have a negative impact not only on </w:t>
      </w:r>
    </w:p>
    <w:p w:rsidR="004A3A4D" w:rsidRDefault="004A3A4D" w:rsidP="004A3A4D">
      <w:r>
        <w:t>AND</w:t>
      </w:r>
    </w:p>
    <w:p w:rsidR="004A3A4D" w:rsidRPr="004A3A4D" w:rsidRDefault="004A3A4D" w:rsidP="004A3A4D">
      <w:proofErr w:type="gramStart"/>
      <w:r w:rsidRPr="004A3A4D">
        <w:t>of</w:t>
      </w:r>
      <w:proofErr w:type="gramEnd"/>
      <w:r w:rsidRPr="004A3A4D">
        <w:t xml:space="preserve"> that ideal and a negative example for similar nations the world over. </w:t>
      </w:r>
    </w:p>
    <w:p w:rsidR="004A3A4D" w:rsidRPr="005446F8" w:rsidRDefault="004A3A4D" w:rsidP="004A3A4D">
      <w:pPr>
        <w:pStyle w:val="Heading4"/>
      </w:pPr>
      <w:r w:rsidRPr="005446F8">
        <w:t>Global nuclear war</w:t>
      </w:r>
    </w:p>
    <w:p w:rsidR="004A3A4D" w:rsidRPr="005D50D6" w:rsidRDefault="004A3A4D" w:rsidP="004A3A4D">
      <w:pPr>
        <w:rPr>
          <w:rStyle w:val="Heading3Char"/>
        </w:rPr>
      </w:pPr>
      <w:proofErr w:type="spellStart"/>
      <w:r w:rsidRPr="00B92FEC">
        <w:rPr>
          <w:rStyle w:val="Heading3Char"/>
          <w:highlight w:val="cyan"/>
        </w:rPr>
        <w:t>Shehadi</w:t>
      </w:r>
      <w:proofErr w:type="spellEnd"/>
      <w:r w:rsidRPr="005D50D6">
        <w:rPr>
          <w:rStyle w:val="Heading3Char"/>
        </w:rPr>
        <w:t xml:space="preserve">, Research Associate at the International Institute for Strategic Studies, </w:t>
      </w:r>
      <w:r w:rsidRPr="00B92FEC">
        <w:rPr>
          <w:rStyle w:val="Heading3Char"/>
          <w:highlight w:val="cyan"/>
        </w:rPr>
        <w:t>93</w:t>
      </w:r>
    </w:p>
    <w:p w:rsidR="004A3A4D" w:rsidRPr="002E0E93" w:rsidRDefault="004A3A4D" w:rsidP="004A3A4D">
      <w:r>
        <w:t>(</w:t>
      </w:r>
      <w:r w:rsidRPr="002E0E93">
        <w:t>Kamal</w:t>
      </w:r>
      <w:r>
        <w:t>, December 1993, “</w:t>
      </w:r>
      <w:r w:rsidRPr="002E0E93">
        <w:t>Ethnic Self Determinat</w:t>
      </w:r>
      <w:r>
        <w:t>ion And the Break Up of States,” p. 81)</w:t>
      </w:r>
    </w:p>
    <w:p w:rsidR="004A3A4D" w:rsidRDefault="004A3A4D" w:rsidP="004A3A4D"/>
    <w:p w:rsidR="004A3A4D" w:rsidRDefault="004A3A4D" w:rsidP="004A3A4D">
      <w:r w:rsidRPr="004A3A4D">
        <w:t xml:space="preserve">This paper has argued that self-determination conflicts have direct adverse consequences on international </w:t>
      </w:r>
    </w:p>
    <w:p w:rsidR="004A3A4D" w:rsidRDefault="004A3A4D" w:rsidP="004A3A4D">
      <w:r>
        <w:t>AND</w:t>
      </w:r>
    </w:p>
    <w:p w:rsidR="004A3A4D" w:rsidRPr="004A3A4D" w:rsidRDefault="004A3A4D" w:rsidP="004A3A4D">
      <w:proofErr w:type="gramStart"/>
      <w:r w:rsidRPr="004A3A4D">
        <w:t>a</w:t>
      </w:r>
      <w:proofErr w:type="gramEnd"/>
      <w:r w:rsidRPr="004A3A4D">
        <w:t xml:space="preserve"> real danger that regional conflicts will erupt over national minorities and borders.</w:t>
      </w:r>
    </w:p>
    <w:p w:rsidR="004A3A4D" w:rsidRDefault="004A3A4D" w:rsidP="004A3A4D"/>
    <w:p w:rsidR="004A3A4D" w:rsidRDefault="004A3A4D" w:rsidP="004A3A4D">
      <w:pPr>
        <w:pStyle w:val="Heading3"/>
      </w:pPr>
      <w:r>
        <w:lastRenderedPageBreak/>
        <w:t>2ac – CP – States</w:t>
      </w:r>
    </w:p>
    <w:p w:rsidR="004A3A4D" w:rsidRDefault="004A3A4D" w:rsidP="004A3A4D"/>
    <w:p w:rsidR="004A3A4D" w:rsidRDefault="004A3A4D" w:rsidP="004A3A4D">
      <w:pPr>
        <w:pStyle w:val="Heading4"/>
      </w:pPr>
      <w:r>
        <w:t xml:space="preserve">5. Continuity is critical – fed action is necessary to solve boom-bust cycles that undermine all counterplan </w:t>
      </w:r>
      <w:proofErr w:type="gramStart"/>
      <w:r>
        <w:t>solvency</w:t>
      </w:r>
      <w:proofErr w:type="gramEnd"/>
      <w:r>
        <w:t xml:space="preserve"> – the federal government drives the market.</w:t>
      </w:r>
    </w:p>
    <w:p w:rsidR="004A3A4D" w:rsidRPr="006E3CB4" w:rsidRDefault="004A3A4D" w:rsidP="004A3A4D">
      <w:pPr>
        <w:rPr>
          <w:rStyle w:val="StyleStyleBold12pt"/>
        </w:rPr>
      </w:pPr>
      <w:proofErr w:type="spellStart"/>
      <w:r w:rsidRPr="006E3CB4">
        <w:rPr>
          <w:rStyle w:val="StyleStyleBold12pt"/>
        </w:rPr>
        <w:t>Cuttino</w:t>
      </w:r>
      <w:proofErr w:type="spellEnd"/>
      <w:r w:rsidRPr="006E3CB4">
        <w:rPr>
          <w:rStyle w:val="StyleStyleBold12pt"/>
        </w:rPr>
        <w:t>, Pew Clean Energy Program director, 7-6-12</w:t>
      </w:r>
    </w:p>
    <w:p w:rsidR="004A3A4D" w:rsidRDefault="004A3A4D" w:rsidP="004A3A4D">
      <w:r>
        <w:t xml:space="preserve">[Phyllis, “Investment will follow if Congress renews PTC” </w:t>
      </w:r>
      <w:hyperlink r:id="rId16" w:history="1">
        <w:r w:rsidRPr="00A531DC">
          <w:rPr>
            <w:rStyle w:val="Hyperlink"/>
          </w:rPr>
          <w:t>http://www.thecleanenergyexchange.org/posts/view/investment-will-follow-if-congress-renews-ptc/d709khtkaw/</w:t>
        </w:r>
      </w:hyperlink>
      <w:r>
        <w:t>, accessed 9-17-12, TAP]</w:t>
      </w:r>
    </w:p>
    <w:p w:rsidR="004A3A4D" w:rsidRDefault="004A3A4D" w:rsidP="004A3A4D"/>
    <w:p w:rsidR="004A3A4D" w:rsidRDefault="004A3A4D" w:rsidP="004A3A4D">
      <w:r w:rsidRPr="004A3A4D">
        <w:t xml:space="preserve">Congress has historically preferred to implement energy policy through a series of tax incentives rather </w:t>
      </w:r>
    </w:p>
    <w:p w:rsidR="004A3A4D" w:rsidRDefault="004A3A4D" w:rsidP="004A3A4D">
      <w:r>
        <w:t>AND</w:t>
      </w:r>
    </w:p>
    <w:p w:rsidR="004A3A4D" w:rsidRPr="004A3A4D" w:rsidRDefault="004A3A4D" w:rsidP="004A3A4D">
      <w:proofErr w:type="gramStart"/>
      <w:r w:rsidRPr="004A3A4D">
        <w:t>growth</w:t>
      </w:r>
      <w:proofErr w:type="gramEnd"/>
      <w:r w:rsidRPr="004A3A4D">
        <w:t xml:space="preserve"> and to assure our global leadership in a rapidly emerging new sector.</w:t>
      </w:r>
    </w:p>
    <w:p w:rsidR="004A3A4D" w:rsidRDefault="004A3A4D" w:rsidP="004A3A4D"/>
    <w:p w:rsidR="004A3A4D" w:rsidRPr="009571B2" w:rsidRDefault="004A3A4D" w:rsidP="004A3A4D">
      <w:pPr>
        <w:pStyle w:val="Heading4"/>
      </w:pPr>
      <w:r>
        <w:t>7. Links to politics.</w:t>
      </w:r>
    </w:p>
    <w:p w:rsidR="004A3A4D" w:rsidRPr="00BC5C8B" w:rsidRDefault="004A3A4D" w:rsidP="004A3A4D">
      <w:pPr>
        <w:rPr>
          <w:rStyle w:val="StyleStyleBold12pt"/>
        </w:rPr>
      </w:pPr>
      <w:proofErr w:type="spellStart"/>
      <w:r w:rsidRPr="00BC5C8B">
        <w:rPr>
          <w:rStyle w:val="StyleStyleBold12pt"/>
        </w:rPr>
        <w:t>Kiely</w:t>
      </w:r>
      <w:proofErr w:type="spellEnd"/>
      <w:r w:rsidRPr="00BC5C8B">
        <w:rPr>
          <w:rStyle w:val="StyleStyleBold12pt"/>
        </w:rPr>
        <w:t>, Fact Check, 2-17-12</w:t>
      </w:r>
    </w:p>
    <w:p w:rsidR="004A3A4D" w:rsidRDefault="004A3A4D" w:rsidP="004A3A4D">
      <w:r>
        <w:t xml:space="preserve">[Eugene, “Did Obama ‘Approve’ Bridge Work for Chinese Firms?” </w:t>
      </w:r>
      <w:hyperlink r:id="rId17" w:history="1">
        <w:r w:rsidRPr="000803FD">
          <w:rPr>
            <w:rStyle w:val="Hyperlink"/>
          </w:rPr>
          <w:t>http://www.factcheck.org/2012/02/did-obama-approve-bridge-work-for-chinese-firms/</w:t>
        </w:r>
      </w:hyperlink>
      <w:r>
        <w:t>, accessed 2-19-13, TAP]</w:t>
      </w:r>
    </w:p>
    <w:p w:rsidR="004A3A4D" w:rsidRDefault="004A3A4D" w:rsidP="004A3A4D"/>
    <w:p w:rsidR="004A3A4D" w:rsidRDefault="004A3A4D" w:rsidP="004A3A4D">
      <w:r w:rsidRPr="004A3A4D">
        <w:t xml:space="preserve">So, how did Obama get blamed for the decisions by state agencies and </w:t>
      </w:r>
      <w:proofErr w:type="gramStart"/>
      <w:r w:rsidRPr="004A3A4D">
        <w:t>for</w:t>
      </w:r>
      <w:proofErr w:type="gramEnd"/>
      <w:r w:rsidRPr="004A3A4D">
        <w:t xml:space="preserve"> </w:t>
      </w:r>
    </w:p>
    <w:p w:rsidR="004A3A4D" w:rsidRDefault="004A3A4D" w:rsidP="004A3A4D">
      <w:r>
        <w:t>AND</w:t>
      </w:r>
    </w:p>
    <w:p w:rsidR="004A3A4D" w:rsidRPr="004A3A4D" w:rsidRDefault="004A3A4D" w:rsidP="004A3A4D">
      <w:proofErr w:type="gramStart"/>
      <w:r w:rsidRPr="004A3A4D">
        <w:t>spending</w:t>
      </w:r>
      <w:proofErr w:type="gramEnd"/>
      <w:r w:rsidRPr="004A3A4D">
        <w:t xml:space="preserve"> taxpayer money on Chinese firms to build U.S. bridges.</w:t>
      </w:r>
    </w:p>
    <w:p w:rsidR="004A3A4D" w:rsidRDefault="004A3A4D" w:rsidP="004A3A4D">
      <w:pPr>
        <w:pStyle w:val="Heading4"/>
      </w:pPr>
    </w:p>
    <w:p w:rsidR="004A3A4D" w:rsidRPr="00CB4ED4" w:rsidRDefault="004A3A4D" w:rsidP="004A3A4D">
      <w:pPr>
        <w:pStyle w:val="Heading4"/>
      </w:pPr>
      <w:r>
        <w:t>9. Counterplan fails – state tax volatility crushes certainty.</w:t>
      </w:r>
    </w:p>
    <w:p w:rsidR="004A3A4D" w:rsidRPr="00CB4ED4" w:rsidRDefault="004A3A4D" w:rsidP="004A3A4D">
      <w:pPr>
        <w:rPr>
          <w:rStyle w:val="StyleStyleBold12pt"/>
        </w:rPr>
      </w:pPr>
      <w:r w:rsidRPr="00CB4ED4">
        <w:rPr>
          <w:rStyle w:val="StyleStyleBold12pt"/>
        </w:rPr>
        <w:t>Matthews, Washington post, 10-22-12</w:t>
      </w:r>
    </w:p>
    <w:p w:rsidR="004A3A4D" w:rsidRDefault="004A3A4D" w:rsidP="004A3A4D">
      <w:r>
        <w:t xml:space="preserve">[Dylan, “Worried about policy uncertainty? Take a look at the states” </w:t>
      </w:r>
      <w:hyperlink r:id="rId18" w:history="1">
        <w:r w:rsidRPr="001B69D8">
          <w:rPr>
            <w:rStyle w:val="Hyperlink"/>
          </w:rPr>
          <w:t>http://www.washingtonpost.com/blogs/wonkblog/wp/2012/10/22/worried-about-policy-uncertainty-take-a-look-at-the-states/</w:t>
        </w:r>
      </w:hyperlink>
      <w:r>
        <w:t>, accessed 12-27-12, TAP]</w:t>
      </w:r>
    </w:p>
    <w:p w:rsidR="004A3A4D" w:rsidRDefault="004A3A4D" w:rsidP="004A3A4D"/>
    <w:p w:rsidR="004A3A4D" w:rsidRDefault="004A3A4D" w:rsidP="004A3A4D">
      <w:r w:rsidRPr="004A3A4D">
        <w:t xml:space="preserve">A common theory, embraced by the Romney campaign, argues that the economy is </w:t>
      </w:r>
    </w:p>
    <w:p w:rsidR="004A3A4D" w:rsidRDefault="004A3A4D" w:rsidP="004A3A4D">
      <w:r>
        <w:t>AND</w:t>
      </w:r>
    </w:p>
    <w:p w:rsidR="004A3A4D" w:rsidRPr="004A3A4D" w:rsidRDefault="004A3A4D" w:rsidP="004A3A4D">
      <w:proofErr w:type="spellStart"/>
      <w:r w:rsidRPr="004A3A4D">
        <w:t>Seegert</w:t>
      </w:r>
      <w:proofErr w:type="spellEnd"/>
      <w:r w:rsidRPr="004A3A4D">
        <w:t xml:space="preserve"> is right, minimizing them means tamping back on the income tax.</w:t>
      </w:r>
    </w:p>
    <w:p w:rsidR="004A3A4D" w:rsidRDefault="004A3A4D" w:rsidP="004A3A4D"/>
    <w:p w:rsidR="004A3A4D" w:rsidRDefault="004A3A4D" w:rsidP="004A3A4D">
      <w:pPr>
        <w:pStyle w:val="Heading3"/>
      </w:pPr>
      <w:r>
        <w:lastRenderedPageBreak/>
        <w:t>2ac – Agenda – Immigration – Rd 2</w:t>
      </w:r>
    </w:p>
    <w:p w:rsidR="004A3A4D" w:rsidRDefault="004A3A4D" w:rsidP="004A3A4D">
      <w:pPr>
        <w:pStyle w:val="Heading4"/>
      </w:pPr>
      <w:r>
        <w:t>Sequester thumps.</w:t>
      </w:r>
    </w:p>
    <w:p w:rsidR="004A3A4D" w:rsidRPr="00201EA6" w:rsidRDefault="004A3A4D" w:rsidP="004A3A4D">
      <w:pPr>
        <w:rPr>
          <w:rStyle w:val="StyleStyleBold12pt"/>
        </w:rPr>
      </w:pPr>
      <w:proofErr w:type="spellStart"/>
      <w:r w:rsidRPr="00201EA6">
        <w:rPr>
          <w:rStyle w:val="StyleStyleBold12pt"/>
        </w:rPr>
        <w:t>Kapur</w:t>
      </w:r>
      <w:proofErr w:type="spellEnd"/>
      <w:r w:rsidRPr="00201EA6">
        <w:rPr>
          <w:rStyle w:val="StyleStyleBold12pt"/>
        </w:rPr>
        <w:t>, Talking Points Memo, 2-19-13</w:t>
      </w:r>
    </w:p>
    <w:p w:rsidR="004A3A4D" w:rsidRDefault="004A3A4D" w:rsidP="004A3A4D">
      <w:r>
        <w:t>(</w:t>
      </w:r>
      <w:proofErr w:type="spellStart"/>
      <w:r>
        <w:t>Sahil</w:t>
      </w:r>
      <w:proofErr w:type="spellEnd"/>
      <w:r>
        <w:t>, “</w:t>
      </w:r>
      <w:r w:rsidRPr="00201EA6">
        <w:t xml:space="preserve">Obama Ramps </w:t>
      </w:r>
      <w:proofErr w:type="gramStart"/>
      <w:r w:rsidRPr="00201EA6">
        <w:t>Up Pressure On Republicans To</w:t>
      </w:r>
      <w:proofErr w:type="gramEnd"/>
      <w:r w:rsidRPr="00201EA6">
        <w:t xml:space="preserve"> Avoid Draconian Spending Cuts</w:t>
      </w:r>
      <w:r>
        <w:t xml:space="preserve">,” </w:t>
      </w:r>
      <w:r w:rsidRPr="00201EA6">
        <w:t>http://tpmdc.talkingpointsmemo.com/2013/02/obama-speech-sequester.php</w:t>
      </w:r>
      <w:r>
        <w:t>, accessed 2-21-13, CMM)</w:t>
      </w:r>
    </w:p>
    <w:p w:rsidR="004A3A4D" w:rsidRDefault="004A3A4D" w:rsidP="004A3A4D"/>
    <w:p w:rsidR="004A3A4D" w:rsidRDefault="004A3A4D" w:rsidP="004A3A4D">
      <w:r w:rsidRPr="004A3A4D">
        <w:t xml:space="preserve">President Obama has already gone to battle twice with Republicans on momentous fiscal issues since </w:t>
      </w:r>
    </w:p>
    <w:p w:rsidR="004A3A4D" w:rsidRDefault="004A3A4D" w:rsidP="004A3A4D">
      <w:r>
        <w:t>AND</w:t>
      </w:r>
    </w:p>
    <w:p w:rsidR="004A3A4D" w:rsidRPr="004A3A4D" w:rsidRDefault="004A3A4D" w:rsidP="004A3A4D">
      <w:proofErr w:type="gramStart"/>
      <w:r w:rsidRPr="004A3A4D">
        <w:t>in</w:t>
      </w:r>
      <w:proofErr w:type="gramEnd"/>
      <w:r w:rsidRPr="004A3A4D">
        <w:t xml:space="preserve"> Congress demanded cuts of that size and voted overwhelmingly to enact it.</w:t>
      </w:r>
    </w:p>
    <w:p w:rsidR="004A3A4D" w:rsidRDefault="004A3A4D" w:rsidP="004A3A4D"/>
    <w:p w:rsidR="004A3A4D" w:rsidRPr="00D02180" w:rsidRDefault="004A3A4D" w:rsidP="004A3A4D">
      <w:pPr>
        <w:pStyle w:val="Heading4"/>
      </w:pPr>
      <w:proofErr w:type="gramStart"/>
      <w:r w:rsidRPr="00D02180">
        <w:t>Won’t pass – internal part</w:t>
      </w:r>
      <w:r>
        <w:t>y</w:t>
      </w:r>
      <w:r w:rsidRPr="00D02180">
        <w:t xml:space="preserve"> divisions.</w:t>
      </w:r>
      <w:proofErr w:type="gramEnd"/>
    </w:p>
    <w:p w:rsidR="004A3A4D" w:rsidRDefault="004A3A4D" w:rsidP="004A3A4D">
      <w:pPr>
        <w:rPr>
          <w:rStyle w:val="StyleStyleBold12pt"/>
        </w:rPr>
      </w:pPr>
      <w:proofErr w:type="spellStart"/>
      <w:r w:rsidRPr="00A40FCB">
        <w:rPr>
          <w:rStyle w:val="StyleStyleBold12pt"/>
        </w:rPr>
        <w:t>Brodwin</w:t>
      </w:r>
      <w:proofErr w:type="spellEnd"/>
      <w:r w:rsidRPr="00A40FCB">
        <w:rPr>
          <w:rStyle w:val="StyleStyleBold12pt"/>
        </w:rPr>
        <w:t xml:space="preserve">, cofounder and board member of American Sustainable Business Council, </w:t>
      </w:r>
    </w:p>
    <w:p w:rsidR="004A3A4D" w:rsidRPr="00A40FCB" w:rsidRDefault="004A3A4D" w:rsidP="004A3A4D">
      <w:pPr>
        <w:rPr>
          <w:rStyle w:val="StyleStyleBold12pt"/>
        </w:rPr>
      </w:pPr>
      <w:r w:rsidRPr="00A40FCB">
        <w:rPr>
          <w:rStyle w:val="StyleStyleBold12pt"/>
        </w:rPr>
        <w:t>2-21-13</w:t>
      </w:r>
    </w:p>
    <w:p w:rsidR="004A3A4D" w:rsidRDefault="004A3A4D" w:rsidP="004A3A4D">
      <w:r>
        <w:t xml:space="preserve">(David, “The Split Politics of Immigration Reform—And What </w:t>
      </w:r>
      <w:proofErr w:type="gramStart"/>
      <w:r>
        <w:t>To</w:t>
      </w:r>
      <w:proofErr w:type="gramEnd"/>
      <w:r>
        <w:t xml:space="preserve"> Do About It,” </w:t>
      </w:r>
      <w:hyperlink r:id="rId19" w:history="1">
        <w:r w:rsidRPr="00517853">
          <w:rPr>
            <w:rStyle w:val="Hyperlink"/>
          </w:rPr>
          <w:t>http://www.usnews.com/opinion/blogs/economic-intelligence/2013/02/21/the-split-politics-of-immigration-reform-and-what-to-do-about-it</w:t>
        </w:r>
      </w:hyperlink>
      <w:r>
        <w:t>, accessed: 2-22-13, LLL)</w:t>
      </w:r>
    </w:p>
    <w:p w:rsidR="004A3A4D" w:rsidRPr="00A40FCB" w:rsidRDefault="004A3A4D" w:rsidP="004A3A4D"/>
    <w:p w:rsidR="004A3A4D" w:rsidRDefault="004A3A4D" w:rsidP="004A3A4D">
      <w:r w:rsidRPr="004A3A4D">
        <w:t xml:space="preserve">Immigration is caught up in congressional gridlock—but it's a gridlock of a unique </w:t>
      </w:r>
    </w:p>
    <w:p w:rsidR="004A3A4D" w:rsidRDefault="004A3A4D" w:rsidP="004A3A4D">
      <w:r>
        <w:t>AND</w:t>
      </w:r>
    </w:p>
    <w:p w:rsidR="004A3A4D" w:rsidRPr="004A3A4D" w:rsidRDefault="004A3A4D" w:rsidP="004A3A4D">
      <w:proofErr w:type="gramStart"/>
      <w:r w:rsidRPr="004A3A4D">
        <w:t>a</w:t>
      </w:r>
      <w:proofErr w:type="gramEnd"/>
      <w:r w:rsidRPr="004A3A4D">
        <w:t xml:space="preserve"> vested interest in appearing to support comprehensive reform without ever reaching agreement.</w:t>
      </w:r>
    </w:p>
    <w:p w:rsidR="004A3A4D" w:rsidRDefault="004A3A4D" w:rsidP="004A3A4D">
      <w:r>
        <w:t xml:space="preserve"> </w:t>
      </w:r>
    </w:p>
    <w:p w:rsidR="004A3A4D" w:rsidRDefault="004A3A4D" w:rsidP="004A3A4D">
      <w:pPr>
        <w:pStyle w:val="Heading4"/>
      </w:pPr>
      <w:r>
        <w:t>Won’t pass – GOP blocks.</w:t>
      </w:r>
    </w:p>
    <w:p w:rsidR="004A3A4D" w:rsidRPr="00700221" w:rsidRDefault="004A3A4D" w:rsidP="004A3A4D">
      <w:pPr>
        <w:rPr>
          <w:rStyle w:val="StyleStyleBold12pt"/>
        </w:rPr>
      </w:pPr>
      <w:proofErr w:type="spellStart"/>
      <w:r w:rsidRPr="00700221">
        <w:rPr>
          <w:rStyle w:val="StyleStyleBold12pt"/>
        </w:rPr>
        <w:t>Cillizza</w:t>
      </w:r>
      <w:proofErr w:type="spellEnd"/>
      <w:r w:rsidRPr="00700221">
        <w:rPr>
          <w:rStyle w:val="StyleStyleBold12pt"/>
        </w:rPr>
        <w:t xml:space="preserve"> and Blake, Washington Post, 2-21-13</w:t>
      </w:r>
    </w:p>
    <w:p w:rsidR="004A3A4D" w:rsidRDefault="004A3A4D" w:rsidP="004A3A4D">
      <w:r>
        <w:t xml:space="preserve">(Chris and Aaron, “How immigration threatens to tear the GOP apart,” </w:t>
      </w:r>
      <w:hyperlink r:id="rId20" w:history="1">
        <w:r w:rsidRPr="00313FB3">
          <w:rPr>
            <w:rStyle w:val="Hyperlink"/>
          </w:rPr>
          <w:t>http://www.washingtonpost.com/blogs/the-fix/wp/2013/02/21/how-immigration-threatens-to-tear-the-gop-apart/</w:t>
        </w:r>
      </w:hyperlink>
      <w:r>
        <w:t>, accessed: 2-21-13, LLL)</w:t>
      </w:r>
    </w:p>
    <w:p w:rsidR="004A3A4D" w:rsidRDefault="004A3A4D" w:rsidP="004A3A4D">
      <w:r>
        <w:t xml:space="preserve"> </w:t>
      </w:r>
    </w:p>
    <w:p w:rsidR="004A3A4D" w:rsidRDefault="004A3A4D" w:rsidP="004A3A4D">
      <w:r w:rsidRPr="004A3A4D">
        <w:t xml:space="preserve">The Republican political establishment sees immigration reform as a political necessity. Much of the </w:t>
      </w:r>
    </w:p>
    <w:p w:rsidR="004A3A4D" w:rsidRDefault="004A3A4D" w:rsidP="004A3A4D">
      <w:r>
        <w:t>AND</w:t>
      </w:r>
    </w:p>
    <w:p w:rsidR="004A3A4D" w:rsidRPr="004A3A4D" w:rsidRDefault="004A3A4D" w:rsidP="004A3A4D">
      <w:proofErr w:type="gramStart"/>
      <w:r w:rsidRPr="004A3A4D">
        <w:t>gain</w:t>
      </w:r>
      <w:proofErr w:type="gramEnd"/>
      <w:r w:rsidRPr="004A3A4D">
        <w:t xml:space="preserve"> that would almost certainly provide longer-term pain for the party.</w:t>
      </w:r>
    </w:p>
    <w:p w:rsidR="004A3A4D" w:rsidRDefault="004A3A4D" w:rsidP="004A3A4D">
      <w:r>
        <w:t xml:space="preserve"> </w:t>
      </w:r>
    </w:p>
    <w:p w:rsidR="004A3A4D" w:rsidRDefault="004A3A4D" w:rsidP="004A3A4D"/>
    <w:p w:rsidR="004A3A4D" w:rsidRDefault="004A3A4D" w:rsidP="004A3A4D">
      <w:pPr>
        <w:pStyle w:val="Heading4"/>
      </w:pPr>
      <w:r>
        <w:t xml:space="preserve">2. More PTC fights now thump the </w:t>
      </w:r>
      <w:proofErr w:type="spellStart"/>
      <w:r>
        <w:t>disad</w:t>
      </w:r>
      <w:proofErr w:type="spellEnd"/>
      <w:r>
        <w:t>.</w:t>
      </w:r>
    </w:p>
    <w:p w:rsidR="004A3A4D" w:rsidRPr="007113E4" w:rsidRDefault="004A3A4D" w:rsidP="004A3A4D">
      <w:pPr>
        <w:rPr>
          <w:rStyle w:val="StyleStyleBold12pt"/>
        </w:rPr>
      </w:pPr>
      <w:r w:rsidRPr="007113E4">
        <w:rPr>
          <w:rStyle w:val="StyleStyleBold12pt"/>
        </w:rPr>
        <w:t>Real Clear Energy, 1-2-13</w:t>
      </w:r>
    </w:p>
    <w:p w:rsidR="004A3A4D" w:rsidRDefault="004A3A4D" w:rsidP="004A3A4D">
      <w:r>
        <w:t xml:space="preserve">[“The Daily Energy” </w:t>
      </w:r>
      <w:hyperlink r:id="rId21" w:history="1">
        <w:r w:rsidRPr="009F7C7B">
          <w:rPr>
            <w:rStyle w:val="Hyperlink"/>
          </w:rPr>
          <w:t>http://www.realclearenergy.org/articles/2013/01/02/the_daily_energy_106837.html</w:t>
        </w:r>
      </w:hyperlink>
      <w:r>
        <w:t>, accessed 1-2-13, TAP]</w:t>
      </w:r>
    </w:p>
    <w:p w:rsidR="004A3A4D" w:rsidRDefault="004A3A4D" w:rsidP="004A3A4D"/>
    <w:p w:rsidR="004A3A4D" w:rsidRDefault="004A3A4D" w:rsidP="004A3A4D">
      <w:r w:rsidRPr="004A3A4D">
        <w:t xml:space="preserve">Wind energy has survived the fiscal cliff (above) as a one-year </w:t>
      </w:r>
    </w:p>
    <w:p w:rsidR="004A3A4D" w:rsidRDefault="004A3A4D" w:rsidP="004A3A4D">
      <w:r>
        <w:t>AND</w:t>
      </w:r>
    </w:p>
    <w:p w:rsidR="004A3A4D" w:rsidRPr="004A3A4D" w:rsidRDefault="004A3A4D" w:rsidP="004A3A4D">
      <w:r w:rsidRPr="004A3A4D">
        <w:t>, and lobbyists are already lining up for the next big tax overhaul.</w:t>
      </w:r>
    </w:p>
    <w:p w:rsidR="004A3A4D" w:rsidRDefault="004A3A4D" w:rsidP="004A3A4D"/>
    <w:p w:rsidR="004A3A4D" w:rsidRDefault="004A3A4D" w:rsidP="004A3A4D">
      <w:pPr>
        <w:pStyle w:val="Heading4"/>
      </w:pPr>
      <w:r>
        <w:lastRenderedPageBreak/>
        <w:t>3. Wind lobby is extremely powerful – they dampen opposition.</w:t>
      </w:r>
    </w:p>
    <w:p w:rsidR="004A3A4D" w:rsidRPr="00831F04" w:rsidRDefault="004A3A4D" w:rsidP="004A3A4D">
      <w:pPr>
        <w:rPr>
          <w:rStyle w:val="StyleStyleBold12pt"/>
        </w:rPr>
      </w:pPr>
      <w:proofErr w:type="spellStart"/>
      <w:r w:rsidRPr="00831F04">
        <w:rPr>
          <w:rStyle w:val="StyleStyleBold12pt"/>
        </w:rPr>
        <w:t>Eilperin</w:t>
      </w:r>
      <w:proofErr w:type="spellEnd"/>
      <w:r w:rsidRPr="00831F04">
        <w:rPr>
          <w:rStyle w:val="StyleStyleBold12pt"/>
        </w:rPr>
        <w:t>, Washington Post, 9-20-12</w:t>
      </w:r>
    </w:p>
    <w:p w:rsidR="004A3A4D" w:rsidRDefault="004A3A4D" w:rsidP="004A3A4D">
      <w:r>
        <w:t xml:space="preserve">[Juliet, “Unusual coalitions clash over wind energy tax credit” </w:t>
      </w:r>
      <w:hyperlink r:id="rId22" w:history="1">
        <w:r w:rsidRPr="00351F04">
          <w:rPr>
            <w:rStyle w:val="Hyperlink"/>
          </w:rPr>
          <w:t>http://www.washingtonpost.com/national/health-science/unusual-coalitions-clash-over-wind-energy-tax-credit/2012/09/20/fd775f1a-01c7-11e2-b257-e1c2b3548a4a_print.html</w:t>
        </w:r>
      </w:hyperlink>
      <w:r>
        <w:t>, accessed 9-20-12, TAP]</w:t>
      </w:r>
    </w:p>
    <w:p w:rsidR="004A3A4D" w:rsidRDefault="004A3A4D" w:rsidP="004A3A4D"/>
    <w:p w:rsidR="004A3A4D" w:rsidRDefault="004A3A4D" w:rsidP="004A3A4D">
      <w:pPr>
        <w:rPr>
          <w:rStyle w:val="StyleBoldUnderline"/>
          <w:highlight w:val="yellow"/>
        </w:rPr>
      </w:pPr>
      <w:r w:rsidRPr="00B1571C">
        <w:rPr>
          <w:rStyle w:val="StyleBoldUnderline"/>
          <w:highlight w:val="yellow"/>
        </w:rPr>
        <w:t xml:space="preserve">The wind power industry boasts enviable </w:t>
      </w:r>
    </w:p>
    <w:p w:rsidR="004A3A4D" w:rsidRDefault="004A3A4D" w:rsidP="004A3A4D">
      <w:pPr>
        <w:rPr>
          <w:rStyle w:val="StyleBoldUnderline"/>
          <w:highlight w:val="yellow"/>
        </w:rPr>
      </w:pPr>
      <w:r>
        <w:rPr>
          <w:rStyle w:val="StyleBoldUnderline"/>
          <w:highlight w:val="yellow"/>
        </w:rPr>
        <w:t>AND</w:t>
      </w:r>
    </w:p>
    <w:p w:rsidR="004A3A4D" w:rsidRDefault="004A3A4D" w:rsidP="004A3A4D">
      <w:proofErr w:type="gramStart"/>
      <w:r w:rsidRPr="00B1571C">
        <w:rPr>
          <w:rStyle w:val="StyleBoldUnderline"/>
          <w:highlight w:val="yellow"/>
        </w:rPr>
        <w:t>place</w:t>
      </w:r>
      <w:proofErr w:type="gramEnd"/>
      <w:r w:rsidRPr="00B1571C">
        <w:rPr>
          <w:highlight w:val="yellow"/>
        </w:rPr>
        <w:t xml:space="preserve"> </w:t>
      </w:r>
      <w:r>
        <w:t>for at least one more year.</w:t>
      </w:r>
    </w:p>
    <w:p w:rsidR="004A3A4D" w:rsidRDefault="004A3A4D" w:rsidP="004A3A4D"/>
    <w:p w:rsidR="004A3A4D" w:rsidRDefault="004A3A4D" w:rsidP="004A3A4D">
      <w:pPr>
        <w:pStyle w:val="Heading4"/>
      </w:pPr>
      <w:r>
        <w:t>5. Tech likes the PTC.</w:t>
      </w:r>
    </w:p>
    <w:p w:rsidR="004A3A4D" w:rsidRPr="003C2AB8" w:rsidRDefault="004A3A4D" w:rsidP="004A3A4D">
      <w:pPr>
        <w:rPr>
          <w:rStyle w:val="StyleStyleBold12pt"/>
        </w:rPr>
      </w:pPr>
      <w:r w:rsidRPr="003C2AB8">
        <w:rPr>
          <w:rStyle w:val="StyleStyleBold12pt"/>
        </w:rPr>
        <w:t>Environmental Leader, Environmental and Energy Management News, 6-15-12</w:t>
      </w:r>
    </w:p>
    <w:p w:rsidR="004A3A4D" w:rsidRDefault="004A3A4D" w:rsidP="004A3A4D">
      <w:r>
        <w:t xml:space="preserve">[“Microsoft, Sprint Call for Extension to Wind Power Tax Credit” </w:t>
      </w:r>
      <w:hyperlink r:id="rId23" w:history="1">
        <w:r w:rsidRPr="00841752">
          <w:rPr>
            <w:rStyle w:val="Hyperlink"/>
          </w:rPr>
          <w:t>http://www.environmentalleader.com/2012/06/15/microsoft-sprint-call-for-extension-to-wind-power-tax-credit/</w:t>
        </w:r>
      </w:hyperlink>
      <w:r>
        <w:rPr>
          <w:rStyle w:val="Hyperlink"/>
        </w:rPr>
        <w:t>, accessed 8-22-12, TAP]</w:t>
      </w:r>
    </w:p>
    <w:p w:rsidR="004A3A4D" w:rsidRDefault="004A3A4D" w:rsidP="004A3A4D"/>
    <w:p w:rsidR="004A3A4D" w:rsidRDefault="004A3A4D" w:rsidP="004A3A4D">
      <w:r w:rsidRPr="004A3A4D">
        <w:t xml:space="preserve">Microsoft and communications firm Sprint have become the latest US firms to petition congressional leaders </w:t>
      </w:r>
    </w:p>
    <w:p w:rsidR="004A3A4D" w:rsidRDefault="004A3A4D" w:rsidP="004A3A4D">
      <w:pPr>
        <w:rPr>
          <w:rStyle w:val="StyleBoldUnderline"/>
          <w:highlight w:val="yellow"/>
        </w:rPr>
      </w:pPr>
      <w:r>
        <w:rPr>
          <w:rStyle w:val="StyleBoldUnderline"/>
          <w:highlight w:val="yellow"/>
        </w:rPr>
        <w:t>AND</w:t>
      </w:r>
    </w:p>
    <w:p w:rsidR="004A3A4D" w:rsidRDefault="004A3A4D" w:rsidP="004A3A4D">
      <w:proofErr w:type="gramStart"/>
      <w:r w:rsidRPr="00DD4785">
        <w:rPr>
          <w:rStyle w:val="StyleBoldUnderline"/>
        </w:rPr>
        <w:t>the</w:t>
      </w:r>
      <w:proofErr w:type="gramEnd"/>
      <w:r w:rsidRPr="00DD4785">
        <w:rPr>
          <w:rStyle w:val="StyleBoldUnderline"/>
        </w:rPr>
        <w:t xml:space="preserve"> company plans to achieve carbon neutrality across all of its direct operations</w:t>
      </w:r>
      <w:r>
        <w:t>.</w:t>
      </w:r>
    </w:p>
    <w:p w:rsidR="004A3A4D" w:rsidRDefault="004A3A4D" w:rsidP="004A3A4D"/>
    <w:p w:rsidR="004A3A4D" w:rsidRPr="009C37E7" w:rsidRDefault="004A3A4D" w:rsidP="004A3A4D">
      <w:pPr>
        <w:pStyle w:val="Heading4"/>
      </w:pPr>
      <w:r>
        <w:t>6</w:t>
      </w:r>
      <w:r w:rsidRPr="009C37E7">
        <w:t xml:space="preserve">. Tech is untouchable </w:t>
      </w:r>
      <w:r>
        <w:t>– controls the agenda.</w:t>
      </w:r>
    </w:p>
    <w:p w:rsidR="004A3A4D" w:rsidRPr="009C37E7" w:rsidRDefault="004A3A4D" w:rsidP="004A3A4D">
      <w:pPr>
        <w:rPr>
          <w:rStyle w:val="StyleStyleBold12pt"/>
        </w:rPr>
      </w:pPr>
      <w:proofErr w:type="spellStart"/>
      <w:r w:rsidRPr="009C37E7">
        <w:rPr>
          <w:rStyle w:val="StyleStyleBold12pt"/>
        </w:rPr>
        <w:t>Matloff</w:t>
      </w:r>
      <w:proofErr w:type="spellEnd"/>
      <w:r w:rsidRPr="009C37E7">
        <w:rPr>
          <w:rStyle w:val="StyleStyleBold12pt"/>
        </w:rPr>
        <w:t>, professor of Computer Science at UC Davis, 2</w:t>
      </w:r>
    </w:p>
    <w:p w:rsidR="004A3A4D" w:rsidRDefault="004A3A4D" w:rsidP="004A3A4D">
      <w:r>
        <w:t xml:space="preserve">(Norman, “Debunking the Myth of a Desperate Software Labor Shortage,” Testimony to the US House Judiciary Committee on Immigration, 12-9-02, </w:t>
      </w:r>
      <w:hyperlink r:id="rId24" w:history="1">
        <w:r w:rsidRPr="00D70CF9">
          <w:rPr>
            <w:color w:val="0000FF"/>
            <w:u w:val="single"/>
          </w:rPr>
          <w:t>http://www.cs.ucdavis.edu/~matloff/itaa.real.pdf</w:t>
        </w:r>
      </w:hyperlink>
      <w:r>
        <w:t>, accessed 9-11-10) PM</w:t>
      </w:r>
    </w:p>
    <w:p w:rsidR="004A3A4D" w:rsidRPr="00D70CF9" w:rsidRDefault="004A3A4D" w:rsidP="004A3A4D">
      <w:pPr>
        <w:ind w:left="720"/>
      </w:pPr>
    </w:p>
    <w:p w:rsidR="004A3A4D" w:rsidRDefault="004A3A4D" w:rsidP="004A3A4D">
      <w:pPr>
        <w:rPr>
          <w:rStyle w:val="underline"/>
        </w:rPr>
      </w:pPr>
      <w:r w:rsidRPr="00B1571C">
        <w:rPr>
          <w:rStyle w:val="underline"/>
          <w:highlight w:val="yellow"/>
        </w:rPr>
        <w:t xml:space="preserve">The high-tech industry wields </w:t>
      </w:r>
      <w:r w:rsidRPr="00B1571C">
        <w:rPr>
          <w:rStyle w:val="Emphasis2"/>
          <w:highlight w:val="yellow"/>
        </w:rPr>
        <w:t>enormous, unstoppable</w:t>
      </w:r>
      <w:r w:rsidRPr="00B1571C">
        <w:rPr>
          <w:rStyle w:val="underline"/>
          <w:highlight w:val="yellow"/>
        </w:rPr>
        <w:t xml:space="preserve"> clout on Capitol Hill</w:t>
      </w:r>
      <w:r w:rsidRPr="00D70CF9">
        <w:rPr>
          <w:rStyle w:val="underline"/>
        </w:rPr>
        <w:t xml:space="preserve"> </w:t>
      </w:r>
    </w:p>
    <w:p w:rsidR="004A3A4D" w:rsidRDefault="004A3A4D" w:rsidP="004A3A4D">
      <w:r>
        <w:t>AND</w:t>
      </w:r>
    </w:p>
    <w:p w:rsidR="004A3A4D" w:rsidRPr="004A3A4D" w:rsidRDefault="004A3A4D" w:rsidP="004A3A4D">
      <w:r w:rsidRPr="004A3A4D">
        <w:t>In fact, it actually considered supporting the H-1B increase.)</w:t>
      </w:r>
    </w:p>
    <w:p w:rsidR="004A3A4D" w:rsidRDefault="004A3A4D" w:rsidP="004A3A4D"/>
    <w:p w:rsidR="004A3A4D" w:rsidRDefault="004A3A4D" w:rsidP="004A3A4D">
      <w:pPr>
        <w:pStyle w:val="Heading4"/>
      </w:pPr>
      <w:r>
        <w:t>8. The PTC is bipartisan.</w:t>
      </w:r>
    </w:p>
    <w:p w:rsidR="004A3A4D" w:rsidRPr="00485843" w:rsidRDefault="004A3A4D" w:rsidP="004A3A4D">
      <w:pPr>
        <w:rPr>
          <w:rStyle w:val="StyleStyleBold12pt"/>
        </w:rPr>
      </w:pPr>
      <w:proofErr w:type="spellStart"/>
      <w:r w:rsidRPr="00485843">
        <w:rPr>
          <w:rStyle w:val="StyleStyleBold12pt"/>
        </w:rPr>
        <w:t>Malcomb</w:t>
      </w:r>
      <w:proofErr w:type="spellEnd"/>
      <w:r w:rsidRPr="00485843">
        <w:rPr>
          <w:rStyle w:val="StyleStyleBold12pt"/>
        </w:rPr>
        <w:t>, Hodgson Russ clean and green law, 8-15-12</w:t>
      </w:r>
    </w:p>
    <w:p w:rsidR="004A3A4D" w:rsidRDefault="004A3A4D" w:rsidP="004A3A4D">
      <w:r>
        <w:t xml:space="preserve">[Charles, “Will the Wind Energy Production Tax Credit Play a Major Role in the 2012 U.S. Presidential Election?” </w:t>
      </w:r>
      <w:hyperlink r:id="rId25" w:history="1">
        <w:r w:rsidRPr="004C1524">
          <w:rPr>
            <w:rStyle w:val="Hyperlink"/>
          </w:rPr>
          <w:t>http://www.cleanandgreenlaw.com/2012/08/15/will-the-wind-energy-production-tax-credit-play-a-major-role-in-the-2012-u-s-presidential-election/</w:t>
        </w:r>
      </w:hyperlink>
      <w:r>
        <w:t>, accessed 9-18-12, TAP]</w:t>
      </w:r>
    </w:p>
    <w:p w:rsidR="004A3A4D" w:rsidRDefault="004A3A4D" w:rsidP="004A3A4D"/>
    <w:p w:rsidR="004A3A4D" w:rsidRDefault="004A3A4D" w:rsidP="004A3A4D">
      <w:r>
        <w:t xml:space="preserve">An August 9, 2012 Los Angeles Times article </w:t>
      </w:r>
    </w:p>
    <w:p w:rsidR="004A3A4D" w:rsidRDefault="004A3A4D" w:rsidP="004A3A4D">
      <w:r>
        <w:t>AND</w:t>
      </w:r>
    </w:p>
    <w:p w:rsidR="004A3A4D" w:rsidRDefault="004A3A4D" w:rsidP="004A3A4D">
      <w:proofErr w:type="gramStart"/>
      <w:r w:rsidRPr="00485843">
        <w:rPr>
          <w:rStyle w:val="StyleBoldUnderline"/>
        </w:rPr>
        <w:t>states</w:t>
      </w:r>
      <w:proofErr w:type="gramEnd"/>
      <w:r w:rsidRPr="00485843">
        <w:rPr>
          <w:rStyle w:val="StyleBoldUnderline"/>
        </w:rPr>
        <w:t xml:space="preserve"> are similarly supportive of the PTC</w:t>
      </w:r>
      <w:r>
        <w:t>.</w:t>
      </w:r>
    </w:p>
    <w:p w:rsidR="004A3A4D" w:rsidRDefault="004A3A4D" w:rsidP="004A3A4D"/>
    <w:p w:rsidR="004A3A4D" w:rsidRDefault="004A3A4D" w:rsidP="004A3A4D"/>
    <w:p w:rsidR="004A3A4D" w:rsidRDefault="004A3A4D" w:rsidP="004A3A4D">
      <w:pPr>
        <w:pStyle w:val="Heading3"/>
      </w:pPr>
      <w:r>
        <w:lastRenderedPageBreak/>
        <w:t>2ac – Disease Security K</w:t>
      </w:r>
    </w:p>
    <w:p w:rsidR="004A3A4D" w:rsidRPr="00B237FF" w:rsidRDefault="004A3A4D" w:rsidP="004A3A4D"/>
    <w:p w:rsidR="004A3A4D" w:rsidRDefault="004A3A4D" w:rsidP="004A3A4D">
      <w:pPr>
        <w:pStyle w:val="Heading4"/>
      </w:pPr>
      <w:r>
        <w:t xml:space="preserve">Our claims are contingent – they have to disprove each one and [judge name here] can pick which justification for the </w:t>
      </w:r>
      <w:proofErr w:type="spellStart"/>
      <w:r>
        <w:t>aff</w:t>
      </w:r>
      <w:proofErr w:type="spellEnd"/>
      <w:r>
        <w:t xml:space="preserve"> to vote for.</w:t>
      </w:r>
      <w:r w:rsidRPr="002D47FA">
        <w:t xml:space="preserve"> </w:t>
      </w:r>
    </w:p>
    <w:p w:rsidR="004A3A4D" w:rsidRPr="00793A5D" w:rsidRDefault="004A3A4D" w:rsidP="004A3A4D">
      <w:pPr>
        <w:rPr>
          <w:rStyle w:val="StyleStyleBold12pt"/>
        </w:rPr>
      </w:pPr>
      <w:r w:rsidRPr="00793A5D">
        <w:rPr>
          <w:rStyle w:val="StyleStyleBold12pt"/>
        </w:rPr>
        <w:t>Price, University of Minnesota anthropology professor, and Reus-</w:t>
      </w:r>
      <w:proofErr w:type="spellStart"/>
      <w:r w:rsidRPr="00793A5D">
        <w:rPr>
          <w:rStyle w:val="StyleStyleBold12pt"/>
        </w:rPr>
        <w:t>Smit</w:t>
      </w:r>
      <w:proofErr w:type="spellEnd"/>
      <w:r w:rsidRPr="00793A5D">
        <w:rPr>
          <w:rStyle w:val="StyleStyleBold12pt"/>
        </w:rPr>
        <w:t xml:space="preserve">, </w:t>
      </w:r>
      <w:proofErr w:type="spellStart"/>
      <w:r w:rsidRPr="00793A5D">
        <w:rPr>
          <w:rStyle w:val="StyleStyleBold12pt"/>
        </w:rPr>
        <w:t>Monash</w:t>
      </w:r>
      <w:proofErr w:type="spellEnd"/>
      <w:r w:rsidRPr="00793A5D">
        <w:rPr>
          <w:rStyle w:val="StyleStyleBold12pt"/>
        </w:rPr>
        <w:t xml:space="preserve"> </w:t>
      </w:r>
      <w:proofErr w:type="spellStart"/>
      <w:r w:rsidRPr="00793A5D">
        <w:rPr>
          <w:rStyle w:val="StyleStyleBold12pt"/>
        </w:rPr>
        <w:t>Unversity</w:t>
      </w:r>
      <w:proofErr w:type="spellEnd"/>
      <w:r w:rsidRPr="00793A5D">
        <w:rPr>
          <w:rStyle w:val="StyleStyleBold12pt"/>
        </w:rPr>
        <w:t>, 1998</w:t>
      </w:r>
    </w:p>
    <w:p w:rsidR="004A3A4D" w:rsidRDefault="004A3A4D" w:rsidP="004A3A4D">
      <w:proofErr w:type="gramStart"/>
      <w:r>
        <w:t>[Richard and Christian, “Dangerous Liaisons?</w:t>
      </w:r>
      <w:proofErr w:type="gramEnd"/>
      <w:r>
        <w:t xml:space="preserve"> Critical International Theory and Constructivism” </w:t>
      </w:r>
      <w:hyperlink r:id="rId26" w:history="1">
        <w:r w:rsidRPr="009F7C7B">
          <w:rPr>
            <w:rStyle w:val="Hyperlink"/>
          </w:rPr>
          <w:t>http://www.artsrn.ualberta.ca/courses/PoliticalScience/661B1/documents/PriceReusSmithCriticalInternatlTheoryConstructivism.pdf</w:t>
        </w:r>
      </w:hyperlink>
      <w:r>
        <w:t>, p.271-2, accessed 1-6-13, TAP]</w:t>
      </w:r>
    </w:p>
    <w:p w:rsidR="004A3A4D" w:rsidRDefault="004A3A4D" w:rsidP="004A3A4D"/>
    <w:p w:rsidR="004A3A4D" w:rsidRDefault="004A3A4D" w:rsidP="004A3A4D">
      <w:r w:rsidRPr="004A3A4D">
        <w:t xml:space="preserve">One of the central departures of critical international theory from positivism¶ is the view </w:t>
      </w:r>
    </w:p>
    <w:p w:rsidR="004A3A4D" w:rsidRDefault="004A3A4D" w:rsidP="004A3A4D">
      <w:r>
        <w:t>AND</w:t>
      </w:r>
    </w:p>
    <w:p w:rsidR="004A3A4D" w:rsidRPr="004A3A4D" w:rsidRDefault="004A3A4D" w:rsidP="004A3A4D">
      <w:proofErr w:type="gramStart"/>
      <w:r w:rsidRPr="004A3A4D">
        <w:t>the</w:t>
      </w:r>
      <w:proofErr w:type="gramEnd"/>
      <w:r w:rsidRPr="004A3A4D">
        <w:t xml:space="preserve"> interpretive ethos of critical¶ international theory than does critical theory itself.</w:t>
      </w:r>
    </w:p>
    <w:p w:rsidR="004A3A4D" w:rsidRDefault="004A3A4D" w:rsidP="004A3A4D"/>
    <w:p w:rsidR="004A3A4D" w:rsidRDefault="004A3A4D" w:rsidP="004A3A4D"/>
    <w:p w:rsidR="004A3A4D" w:rsidRPr="000D0A57" w:rsidRDefault="006A5A2A" w:rsidP="004A3A4D">
      <w:pPr>
        <w:pStyle w:val="CardTagandCite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Discourse doesn’t shape reality.</w:t>
      </w:r>
    </w:p>
    <w:p w:rsidR="004A3A4D" w:rsidRDefault="004A3A4D" w:rsidP="004A3A4D">
      <w:pPr>
        <w:pStyle w:val="Nothing"/>
      </w:pPr>
      <w:proofErr w:type="spellStart"/>
      <w:r w:rsidRPr="00A3170D">
        <w:rPr>
          <w:rStyle w:val="Heading3Char"/>
        </w:rPr>
        <w:t>Tuathail</w:t>
      </w:r>
      <w:proofErr w:type="spellEnd"/>
      <w:r w:rsidRPr="00A3170D">
        <w:t>, Department of Geography at Virginia Polytechnic Institute, Political Geography,</w:t>
      </w:r>
      <w:r w:rsidRPr="00A3170D">
        <w:rPr>
          <w:rStyle w:val="Heading3Char"/>
        </w:rPr>
        <w:t xml:space="preserve"> 96</w:t>
      </w:r>
      <w:r w:rsidRPr="00A3170D">
        <w:t xml:space="preserve"> (</w:t>
      </w:r>
      <w:proofErr w:type="spellStart"/>
      <w:r w:rsidRPr="00A3170D">
        <w:t>Gearoid</w:t>
      </w:r>
      <w:proofErr w:type="spellEnd"/>
      <w:r w:rsidRPr="00A3170D">
        <w:t xml:space="preserve"> </w:t>
      </w:r>
      <w:proofErr w:type="spellStart"/>
      <w:r w:rsidRPr="00A3170D">
        <w:t>Tuathail</w:t>
      </w:r>
      <w:proofErr w:type="spellEnd"/>
      <w:r w:rsidRPr="00A3170D">
        <w:t xml:space="preserve">, Department of Geography at Virginia Polytechnic Institute, Political Geography, 15(6-7), </w:t>
      </w:r>
      <w:proofErr w:type="gramStart"/>
      <w:r w:rsidRPr="00A3170D">
        <w:t>664 )</w:t>
      </w:r>
      <w:proofErr w:type="gramEnd"/>
    </w:p>
    <w:p w:rsidR="004A3A4D" w:rsidRPr="00A3170D" w:rsidRDefault="004A3A4D" w:rsidP="004A3A4D">
      <w:pPr>
        <w:pStyle w:val="Nothing"/>
      </w:pPr>
    </w:p>
    <w:p w:rsidR="004A3A4D" w:rsidRDefault="004A3A4D" w:rsidP="004A3A4D">
      <w:r w:rsidRPr="004A3A4D">
        <w:t xml:space="preserve">While theoretical debates at academic </w:t>
      </w:r>
      <w:proofErr w:type="gramStart"/>
      <w:r w:rsidRPr="004A3A4D">
        <w:t>conferences  are</w:t>
      </w:r>
      <w:proofErr w:type="gramEnd"/>
      <w:r w:rsidRPr="004A3A4D">
        <w:t xml:space="preserve"> important to academics, the discourse and concerns </w:t>
      </w:r>
    </w:p>
    <w:p w:rsidR="004A3A4D" w:rsidRDefault="004A3A4D" w:rsidP="004A3A4D">
      <w:r>
        <w:t>AND</w:t>
      </w:r>
    </w:p>
    <w:p w:rsidR="004A3A4D" w:rsidRPr="004A3A4D" w:rsidRDefault="004A3A4D" w:rsidP="004A3A4D">
      <w:proofErr w:type="gramStart"/>
      <w:r w:rsidRPr="004A3A4D">
        <w:t>needs</w:t>
      </w:r>
      <w:proofErr w:type="gramEnd"/>
      <w:r w:rsidRPr="004A3A4D">
        <w:t xml:space="preserve"> to always be open to the patterned mess that is  human history.</w:t>
      </w:r>
    </w:p>
    <w:p w:rsidR="004A3A4D" w:rsidRPr="00E06B96" w:rsidRDefault="004A3A4D" w:rsidP="004A3A4D">
      <w:pPr>
        <w:pStyle w:val="Nothing"/>
      </w:pPr>
    </w:p>
    <w:p w:rsidR="004A3A4D" w:rsidRPr="002A71B1" w:rsidRDefault="004A3A4D" w:rsidP="004A3A4D"/>
    <w:p w:rsidR="004A3A4D" w:rsidRPr="00083DC3" w:rsidRDefault="004A3A4D" w:rsidP="004A3A4D">
      <w:pPr>
        <w:pStyle w:val="Heading4"/>
      </w:pPr>
      <w:r>
        <w:t xml:space="preserve">Their criticism </w:t>
      </w:r>
      <w:r w:rsidRPr="00083DC3">
        <w:t>of disease reps and securitization are flawe</w:t>
      </w:r>
      <w:r>
        <w:t xml:space="preserve">d – </w:t>
      </w:r>
      <w:r w:rsidRPr="00083DC3">
        <w:t xml:space="preserve">empirically </w:t>
      </w:r>
      <w:r>
        <w:t>reps promote cooperative e mobilization</w:t>
      </w:r>
    </w:p>
    <w:p w:rsidR="004A3A4D" w:rsidRPr="00083DC3" w:rsidRDefault="004A3A4D" w:rsidP="004A3A4D">
      <w:pPr>
        <w:rPr>
          <w:rStyle w:val="StyleStyleBold12pt"/>
        </w:rPr>
      </w:pPr>
      <w:r w:rsidRPr="00083DC3">
        <w:rPr>
          <w:rStyle w:val="StyleStyleBold12pt"/>
        </w:rPr>
        <w:t>Curley University of Queensland Political Science and International Studies lecturer, 11</w:t>
      </w:r>
    </w:p>
    <w:p w:rsidR="004A3A4D" w:rsidRDefault="004A3A4D" w:rsidP="004A3A4D">
      <w:r w:rsidRPr="004A3A4D">
        <w:t xml:space="preserve">[Melissa G. &amp; Jonathan Herington, January 11 Review of International Studies Review </w:t>
      </w:r>
    </w:p>
    <w:p w:rsidR="004A3A4D" w:rsidRDefault="004A3A4D" w:rsidP="004A3A4D">
      <w:r>
        <w:t>AND</w:t>
      </w:r>
    </w:p>
    <w:p w:rsidR="004A3A4D" w:rsidRPr="004A3A4D" w:rsidRDefault="004A3A4D" w:rsidP="004A3A4D">
      <w:proofErr w:type="gramStart"/>
      <w:r w:rsidRPr="004A3A4D">
        <w:t>competent</w:t>
      </w:r>
      <w:proofErr w:type="gramEnd"/>
      <w:r w:rsidRPr="004A3A4D">
        <w:t xml:space="preserve"> to avoid severe consequences for the tourism industry and foreign direct investment.</w:t>
      </w:r>
    </w:p>
    <w:p w:rsidR="004A3A4D" w:rsidRDefault="004A3A4D" w:rsidP="004A3A4D">
      <w:pPr>
        <w:rPr>
          <w:b/>
        </w:rPr>
      </w:pPr>
    </w:p>
    <w:p w:rsidR="004A3A4D" w:rsidRDefault="004A3A4D" w:rsidP="004A3A4D"/>
    <w:p w:rsidR="000022F2" w:rsidRPr="00D17C4E" w:rsidRDefault="000022F2" w:rsidP="00D17C4E"/>
    <w:sectPr w:rsidR="000022F2" w:rsidRPr="00D17C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681D" w:rsidRDefault="00A6681D" w:rsidP="005F5576">
      <w:r>
        <w:separator/>
      </w:r>
    </w:p>
  </w:endnote>
  <w:endnote w:type="continuationSeparator" w:id="0">
    <w:p w:rsidR="00A6681D" w:rsidRDefault="00A6681D" w:rsidP="005F5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681D" w:rsidRDefault="00A6681D" w:rsidP="005F5576">
      <w:r>
        <w:separator/>
      </w:r>
    </w:p>
  </w:footnote>
  <w:footnote w:type="continuationSeparator" w:id="0">
    <w:p w:rsidR="00A6681D" w:rsidRDefault="00A6681D" w:rsidP="005F55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CE1863"/>
    <w:multiLevelType w:val="hybridMultilevel"/>
    <w:tmpl w:val="D1B477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10"/>
  <w:displayBackgroundShape/>
  <w:proofState w:spelling="clean" w:grammar="clean"/>
  <w:attachedTemplate r:id="rId1"/>
  <w:stylePaneFormatFilter w:val="D304" w:allStyles="0" w:customStyles="0" w:latentStyles="1" w:stylesInUse="0" w:headingStyles="0" w:numberingStyles="0" w:tableStyles="0" w:directFormattingOnRuns="1" w:directFormattingOnParagraphs="1" w:directFormattingOnNumbering="0" w:directFormattingOnTables="0" w:clearFormatting="1" w:top3HeadingStyles="0" w:visibleStyles="1" w:alternateStyleNames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A4D"/>
    <w:rsid w:val="000022F2"/>
    <w:rsid w:val="0000459F"/>
    <w:rsid w:val="00004EB4"/>
    <w:rsid w:val="0002196C"/>
    <w:rsid w:val="00021F29"/>
    <w:rsid w:val="00027EED"/>
    <w:rsid w:val="0003041D"/>
    <w:rsid w:val="00033028"/>
    <w:rsid w:val="000360A7"/>
    <w:rsid w:val="00052A1D"/>
    <w:rsid w:val="00055E12"/>
    <w:rsid w:val="00064A59"/>
    <w:rsid w:val="0007162E"/>
    <w:rsid w:val="00073B9A"/>
    <w:rsid w:val="00090287"/>
    <w:rsid w:val="00090BA2"/>
    <w:rsid w:val="000978A3"/>
    <w:rsid w:val="00097D7E"/>
    <w:rsid w:val="000A1D39"/>
    <w:rsid w:val="000A4FA5"/>
    <w:rsid w:val="000B61C8"/>
    <w:rsid w:val="000C767D"/>
    <w:rsid w:val="000D0B76"/>
    <w:rsid w:val="000D2AE5"/>
    <w:rsid w:val="000D3A26"/>
    <w:rsid w:val="000D3D8D"/>
    <w:rsid w:val="000E41A3"/>
    <w:rsid w:val="000F37E7"/>
    <w:rsid w:val="00113C68"/>
    <w:rsid w:val="00114663"/>
    <w:rsid w:val="0012057B"/>
    <w:rsid w:val="00126D92"/>
    <w:rsid w:val="001301AC"/>
    <w:rsid w:val="001304DF"/>
    <w:rsid w:val="00140397"/>
    <w:rsid w:val="0014072D"/>
    <w:rsid w:val="00141F7D"/>
    <w:rsid w:val="00141FBF"/>
    <w:rsid w:val="0016509D"/>
    <w:rsid w:val="0016711C"/>
    <w:rsid w:val="00167A9F"/>
    <w:rsid w:val="001711E1"/>
    <w:rsid w:val="00175018"/>
    <w:rsid w:val="00177828"/>
    <w:rsid w:val="00177A1E"/>
    <w:rsid w:val="00182D51"/>
    <w:rsid w:val="0018565A"/>
    <w:rsid w:val="0019587B"/>
    <w:rsid w:val="001A4F0E"/>
    <w:rsid w:val="001B0A04"/>
    <w:rsid w:val="001B3CEC"/>
    <w:rsid w:val="001C1D82"/>
    <w:rsid w:val="001C2147"/>
    <w:rsid w:val="001C587E"/>
    <w:rsid w:val="001C7C90"/>
    <w:rsid w:val="001D0D51"/>
    <w:rsid w:val="001F7572"/>
    <w:rsid w:val="0020006E"/>
    <w:rsid w:val="002009AE"/>
    <w:rsid w:val="002101DA"/>
    <w:rsid w:val="00217499"/>
    <w:rsid w:val="0024023F"/>
    <w:rsid w:val="00240C4E"/>
    <w:rsid w:val="00243DC0"/>
    <w:rsid w:val="00250E16"/>
    <w:rsid w:val="00257696"/>
    <w:rsid w:val="0026382E"/>
    <w:rsid w:val="00272786"/>
    <w:rsid w:val="00287AB7"/>
    <w:rsid w:val="00294D00"/>
    <w:rsid w:val="002A213E"/>
    <w:rsid w:val="002A612B"/>
    <w:rsid w:val="002B4811"/>
    <w:rsid w:val="002B68A4"/>
    <w:rsid w:val="002C571D"/>
    <w:rsid w:val="002C5772"/>
    <w:rsid w:val="002D0374"/>
    <w:rsid w:val="002D2946"/>
    <w:rsid w:val="002D529E"/>
    <w:rsid w:val="002D6BD6"/>
    <w:rsid w:val="002E4DD9"/>
    <w:rsid w:val="002F0314"/>
    <w:rsid w:val="0031182D"/>
    <w:rsid w:val="00314B9D"/>
    <w:rsid w:val="00315CA2"/>
    <w:rsid w:val="00316FEB"/>
    <w:rsid w:val="00326EEB"/>
    <w:rsid w:val="0033078A"/>
    <w:rsid w:val="00331559"/>
    <w:rsid w:val="00341D6C"/>
    <w:rsid w:val="00344E91"/>
    <w:rsid w:val="00346209"/>
    <w:rsid w:val="00347123"/>
    <w:rsid w:val="0034756E"/>
    <w:rsid w:val="00347E74"/>
    <w:rsid w:val="00351D97"/>
    <w:rsid w:val="00354B5B"/>
    <w:rsid w:val="00383E0A"/>
    <w:rsid w:val="003847C7"/>
    <w:rsid w:val="00385298"/>
    <w:rsid w:val="003852CE"/>
    <w:rsid w:val="00392E92"/>
    <w:rsid w:val="00395C83"/>
    <w:rsid w:val="003A2A3B"/>
    <w:rsid w:val="003A440C"/>
    <w:rsid w:val="003B024E"/>
    <w:rsid w:val="003B0C84"/>
    <w:rsid w:val="003B183E"/>
    <w:rsid w:val="003B2F3E"/>
    <w:rsid w:val="003B55B7"/>
    <w:rsid w:val="003C756E"/>
    <w:rsid w:val="003D2C33"/>
    <w:rsid w:val="003E4831"/>
    <w:rsid w:val="003E48DE"/>
    <w:rsid w:val="003E7E8B"/>
    <w:rsid w:val="003F3030"/>
    <w:rsid w:val="003F47AE"/>
    <w:rsid w:val="00403971"/>
    <w:rsid w:val="00407386"/>
    <w:rsid w:val="004138EF"/>
    <w:rsid w:val="004319DE"/>
    <w:rsid w:val="00435232"/>
    <w:rsid w:val="004400EA"/>
    <w:rsid w:val="00450882"/>
    <w:rsid w:val="00451C20"/>
    <w:rsid w:val="00452001"/>
    <w:rsid w:val="0045442E"/>
    <w:rsid w:val="004564E2"/>
    <w:rsid w:val="00462418"/>
    <w:rsid w:val="00471A70"/>
    <w:rsid w:val="00472666"/>
    <w:rsid w:val="00473A79"/>
    <w:rsid w:val="00475E03"/>
    <w:rsid w:val="00476723"/>
    <w:rsid w:val="0047798D"/>
    <w:rsid w:val="004931DE"/>
    <w:rsid w:val="004A3A4D"/>
    <w:rsid w:val="004A49DE"/>
    <w:rsid w:val="004A6083"/>
    <w:rsid w:val="004A6E81"/>
    <w:rsid w:val="004A7806"/>
    <w:rsid w:val="004B0545"/>
    <w:rsid w:val="004B7E46"/>
    <w:rsid w:val="004D3745"/>
    <w:rsid w:val="004D3987"/>
    <w:rsid w:val="004E294C"/>
    <w:rsid w:val="004E3132"/>
    <w:rsid w:val="004E552E"/>
    <w:rsid w:val="004E656D"/>
    <w:rsid w:val="004F0849"/>
    <w:rsid w:val="004F173C"/>
    <w:rsid w:val="004F1B8C"/>
    <w:rsid w:val="004F33F3"/>
    <w:rsid w:val="004F45B0"/>
    <w:rsid w:val="004F5C98"/>
    <w:rsid w:val="005020C3"/>
    <w:rsid w:val="005111F8"/>
    <w:rsid w:val="00513FA2"/>
    <w:rsid w:val="00514387"/>
    <w:rsid w:val="00516459"/>
    <w:rsid w:val="00520153"/>
    <w:rsid w:val="005349E1"/>
    <w:rsid w:val="00537EF5"/>
    <w:rsid w:val="005420CC"/>
    <w:rsid w:val="005434D0"/>
    <w:rsid w:val="0054437C"/>
    <w:rsid w:val="00546D61"/>
    <w:rsid w:val="005579BF"/>
    <w:rsid w:val="00560C3E"/>
    <w:rsid w:val="00563468"/>
    <w:rsid w:val="00564EC2"/>
    <w:rsid w:val="00565EAE"/>
    <w:rsid w:val="00573677"/>
    <w:rsid w:val="00575F7D"/>
    <w:rsid w:val="00580383"/>
    <w:rsid w:val="00580E40"/>
    <w:rsid w:val="00590731"/>
    <w:rsid w:val="005A506B"/>
    <w:rsid w:val="005A701C"/>
    <w:rsid w:val="005B2444"/>
    <w:rsid w:val="005B2D14"/>
    <w:rsid w:val="005B3140"/>
    <w:rsid w:val="005C0B05"/>
    <w:rsid w:val="005D1156"/>
    <w:rsid w:val="005E0681"/>
    <w:rsid w:val="005E3B08"/>
    <w:rsid w:val="005E3FE4"/>
    <w:rsid w:val="005E572E"/>
    <w:rsid w:val="005F5576"/>
    <w:rsid w:val="006014AB"/>
    <w:rsid w:val="00605F20"/>
    <w:rsid w:val="0061680A"/>
    <w:rsid w:val="00623B70"/>
    <w:rsid w:val="0063578B"/>
    <w:rsid w:val="00636B3D"/>
    <w:rsid w:val="00641025"/>
    <w:rsid w:val="00650E98"/>
    <w:rsid w:val="00656C61"/>
    <w:rsid w:val="006672D8"/>
    <w:rsid w:val="00670D96"/>
    <w:rsid w:val="00672877"/>
    <w:rsid w:val="00683154"/>
    <w:rsid w:val="00690115"/>
    <w:rsid w:val="00690898"/>
    <w:rsid w:val="00693039"/>
    <w:rsid w:val="00693A5A"/>
    <w:rsid w:val="006A5A2A"/>
    <w:rsid w:val="006B302F"/>
    <w:rsid w:val="006C64D4"/>
    <w:rsid w:val="006D3D74"/>
    <w:rsid w:val="006E53F0"/>
    <w:rsid w:val="006F46C3"/>
    <w:rsid w:val="006F7CDF"/>
    <w:rsid w:val="00700BDB"/>
    <w:rsid w:val="0070121B"/>
    <w:rsid w:val="00701E73"/>
    <w:rsid w:val="00711FE2"/>
    <w:rsid w:val="00712649"/>
    <w:rsid w:val="00714BC9"/>
    <w:rsid w:val="00723F91"/>
    <w:rsid w:val="00725623"/>
    <w:rsid w:val="00735A5A"/>
    <w:rsid w:val="00743059"/>
    <w:rsid w:val="00744F58"/>
    <w:rsid w:val="00750CED"/>
    <w:rsid w:val="00760A29"/>
    <w:rsid w:val="00771E18"/>
    <w:rsid w:val="007739F1"/>
    <w:rsid w:val="007745C6"/>
    <w:rsid w:val="007755F6"/>
    <w:rsid w:val="007761AD"/>
    <w:rsid w:val="00777387"/>
    <w:rsid w:val="007815E5"/>
    <w:rsid w:val="00787343"/>
    <w:rsid w:val="00790BFA"/>
    <w:rsid w:val="00791121"/>
    <w:rsid w:val="00791C88"/>
    <w:rsid w:val="00797B76"/>
    <w:rsid w:val="007A3D06"/>
    <w:rsid w:val="007B383B"/>
    <w:rsid w:val="007C350D"/>
    <w:rsid w:val="007C3689"/>
    <w:rsid w:val="007C3C9B"/>
    <w:rsid w:val="007D3012"/>
    <w:rsid w:val="007D65A7"/>
    <w:rsid w:val="007E3F59"/>
    <w:rsid w:val="007E5043"/>
    <w:rsid w:val="007E5183"/>
    <w:rsid w:val="008133F9"/>
    <w:rsid w:val="00823AAC"/>
    <w:rsid w:val="00854C66"/>
    <w:rsid w:val="008553E1"/>
    <w:rsid w:val="0087643B"/>
    <w:rsid w:val="00877669"/>
    <w:rsid w:val="00897F92"/>
    <w:rsid w:val="008A64C9"/>
    <w:rsid w:val="008B180A"/>
    <w:rsid w:val="008B24B7"/>
    <w:rsid w:val="008C2CD8"/>
    <w:rsid w:val="008C5743"/>
    <w:rsid w:val="008C68EE"/>
    <w:rsid w:val="008C7F44"/>
    <w:rsid w:val="008D4273"/>
    <w:rsid w:val="008D4EF3"/>
    <w:rsid w:val="008E0E4F"/>
    <w:rsid w:val="008E1FD5"/>
    <w:rsid w:val="008E4139"/>
    <w:rsid w:val="008F322F"/>
    <w:rsid w:val="00907DFE"/>
    <w:rsid w:val="00914596"/>
    <w:rsid w:val="009146BF"/>
    <w:rsid w:val="00915AD4"/>
    <w:rsid w:val="00915EF1"/>
    <w:rsid w:val="00924C08"/>
    <w:rsid w:val="00927D88"/>
    <w:rsid w:val="00930D1F"/>
    <w:rsid w:val="00935127"/>
    <w:rsid w:val="0094025E"/>
    <w:rsid w:val="0094256C"/>
    <w:rsid w:val="00953F11"/>
    <w:rsid w:val="009706C1"/>
    <w:rsid w:val="00976675"/>
    <w:rsid w:val="00976FBF"/>
    <w:rsid w:val="00984B38"/>
    <w:rsid w:val="009A0636"/>
    <w:rsid w:val="009A6FF5"/>
    <w:rsid w:val="009B2B47"/>
    <w:rsid w:val="009B35DB"/>
    <w:rsid w:val="009C4298"/>
    <w:rsid w:val="009D318C"/>
    <w:rsid w:val="009E306F"/>
    <w:rsid w:val="00A10B8B"/>
    <w:rsid w:val="00A20D78"/>
    <w:rsid w:val="00A2174A"/>
    <w:rsid w:val="00A26733"/>
    <w:rsid w:val="00A3595E"/>
    <w:rsid w:val="00A46C7F"/>
    <w:rsid w:val="00A6681D"/>
    <w:rsid w:val="00A73245"/>
    <w:rsid w:val="00A77145"/>
    <w:rsid w:val="00A80741"/>
    <w:rsid w:val="00A82989"/>
    <w:rsid w:val="00A904FE"/>
    <w:rsid w:val="00A9262C"/>
    <w:rsid w:val="00AB3B76"/>
    <w:rsid w:val="00AB61DD"/>
    <w:rsid w:val="00AC160D"/>
    <w:rsid w:val="00AC222F"/>
    <w:rsid w:val="00AC2CC7"/>
    <w:rsid w:val="00AC7B3B"/>
    <w:rsid w:val="00AD3CE6"/>
    <w:rsid w:val="00AE1307"/>
    <w:rsid w:val="00AE7586"/>
    <w:rsid w:val="00AF7A65"/>
    <w:rsid w:val="00B06710"/>
    <w:rsid w:val="00B07EBF"/>
    <w:rsid w:val="00B166CB"/>
    <w:rsid w:val="00B235E1"/>
    <w:rsid w:val="00B272CF"/>
    <w:rsid w:val="00B3145D"/>
    <w:rsid w:val="00B357BA"/>
    <w:rsid w:val="00B564DB"/>
    <w:rsid w:val="00B768B6"/>
    <w:rsid w:val="00B816A3"/>
    <w:rsid w:val="00B908D1"/>
    <w:rsid w:val="00B940D1"/>
    <w:rsid w:val="00BB58BD"/>
    <w:rsid w:val="00BB6A26"/>
    <w:rsid w:val="00BC1034"/>
    <w:rsid w:val="00BE2408"/>
    <w:rsid w:val="00BE3EC6"/>
    <w:rsid w:val="00BE5BEB"/>
    <w:rsid w:val="00BE6528"/>
    <w:rsid w:val="00C0087A"/>
    <w:rsid w:val="00C05F9D"/>
    <w:rsid w:val="00C27212"/>
    <w:rsid w:val="00C34185"/>
    <w:rsid w:val="00C42DD6"/>
    <w:rsid w:val="00C545E7"/>
    <w:rsid w:val="00C66858"/>
    <w:rsid w:val="00C72E69"/>
    <w:rsid w:val="00C7411E"/>
    <w:rsid w:val="00C84988"/>
    <w:rsid w:val="00CA4AF6"/>
    <w:rsid w:val="00CA59CA"/>
    <w:rsid w:val="00CB2356"/>
    <w:rsid w:val="00CB4075"/>
    <w:rsid w:val="00CB4E6D"/>
    <w:rsid w:val="00CC23DE"/>
    <w:rsid w:val="00CD3E3A"/>
    <w:rsid w:val="00CD7459"/>
    <w:rsid w:val="00CE55A6"/>
    <w:rsid w:val="00CF13FC"/>
    <w:rsid w:val="00CF4AAF"/>
    <w:rsid w:val="00CF561A"/>
    <w:rsid w:val="00CF6C18"/>
    <w:rsid w:val="00CF7EA8"/>
    <w:rsid w:val="00D004DA"/>
    <w:rsid w:val="00D01673"/>
    <w:rsid w:val="00D0309A"/>
    <w:rsid w:val="00D07BA4"/>
    <w:rsid w:val="00D109BA"/>
    <w:rsid w:val="00D176BE"/>
    <w:rsid w:val="00D17C4E"/>
    <w:rsid w:val="00D21359"/>
    <w:rsid w:val="00D215F6"/>
    <w:rsid w:val="00D22BE1"/>
    <w:rsid w:val="00D2765B"/>
    <w:rsid w:val="00D31DF7"/>
    <w:rsid w:val="00D33B91"/>
    <w:rsid w:val="00D415C6"/>
    <w:rsid w:val="00D420EA"/>
    <w:rsid w:val="00D4639E"/>
    <w:rsid w:val="00D51ABF"/>
    <w:rsid w:val="00D5444B"/>
    <w:rsid w:val="00D55302"/>
    <w:rsid w:val="00D57CBF"/>
    <w:rsid w:val="00D66ABC"/>
    <w:rsid w:val="00D679C8"/>
    <w:rsid w:val="00D71CFC"/>
    <w:rsid w:val="00D86024"/>
    <w:rsid w:val="00D94CA3"/>
    <w:rsid w:val="00D96595"/>
    <w:rsid w:val="00DA018C"/>
    <w:rsid w:val="00DA3C9D"/>
    <w:rsid w:val="00DB0F7E"/>
    <w:rsid w:val="00DB5489"/>
    <w:rsid w:val="00DB6C98"/>
    <w:rsid w:val="00DC701C"/>
    <w:rsid w:val="00DD7F91"/>
    <w:rsid w:val="00E00376"/>
    <w:rsid w:val="00E01016"/>
    <w:rsid w:val="00E043B1"/>
    <w:rsid w:val="00E14EBD"/>
    <w:rsid w:val="00E16734"/>
    <w:rsid w:val="00E23260"/>
    <w:rsid w:val="00E2367A"/>
    <w:rsid w:val="00E27BC7"/>
    <w:rsid w:val="00E35FC9"/>
    <w:rsid w:val="00E377A4"/>
    <w:rsid w:val="00E41346"/>
    <w:rsid w:val="00E420E9"/>
    <w:rsid w:val="00E4635D"/>
    <w:rsid w:val="00E61D76"/>
    <w:rsid w:val="00E674DB"/>
    <w:rsid w:val="00E70912"/>
    <w:rsid w:val="00E75F28"/>
    <w:rsid w:val="00E90AA6"/>
    <w:rsid w:val="00E977B8"/>
    <w:rsid w:val="00E97AD1"/>
    <w:rsid w:val="00EA109B"/>
    <w:rsid w:val="00EA15A8"/>
    <w:rsid w:val="00EA2926"/>
    <w:rsid w:val="00EA4495"/>
    <w:rsid w:val="00EB2CDE"/>
    <w:rsid w:val="00EC1A81"/>
    <w:rsid w:val="00EC7E5C"/>
    <w:rsid w:val="00ED78F1"/>
    <w:rsid w:val="00EE4DCA"/>
    <w:rsid w:val="00EF0F62"/>
    <w:rsid w:val="00F007E1"/>
    <w:rsid w:val="00F0134E"/>
    <w:rsid w:val="00F029AA"/>
    <w:rsid w:val="00F057C6"/>
    <w:rsid w:val="00F17D96"/>
    <w:rsid w:val="00F22565"/>
    <w:rsid w:val="00F3380E"/>
    <w:rsid w:val="00F40837"/>
    <w:rsid w:val="00F42F79"/>
    <w:rsid w:val="00F47773"/>
    <w:rsid w:val="00F5019D"/>
    <w:rsid w:val="00F56308"/>
    <w:rsid w:val="00F634D6"/>
    <w:rsid w:val="00F64385"/>
    <w:rsid w:val="00F6473F"/>
    <w:rsid w:val="00F76366"/>
    <w:rsid w:val="00F805C0"/>
    <w:rsid w:val="00FB4261"/>
    <w:rsid w:val="00FB43B1"/>
    <w:rsid w:val="00FC0608"/>
    <w:rsid w:val="00FC2155"/>
    <w:rsid w:val="00FC41A7"/>
    <w:rsid w:val="00FD675B"/>
    <w:rsid w:val="00FD7483"/>
    <w:rsid w:val="00FE352F"/>
    <w:rsid w:val="00FE380E"/>
    <w:rsid w:val="00FE4404"/>
    <w:rsid w:val="00FF3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1A41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1" w:qFormat="1"/>
    <w:lsdException w:name="heading 2" w:uiPriority="2" w:unhideWhenUsed="1" w:qFormat="1"/>
    <w:lsdException w:name="heading 3" w:uiPriority="3" w:unhideWhenUsed="1" w:qFormat="1"/>
    <w:lsdException w:name="heading 4" w:semiHidden="0" w:uiPriority="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/>
    <w:lsdException w:name="Default Paragraph Font" w:uiPriority="1" w:unhideWhenUsed="1"/>
    <w:lsdException w:name="Subtitle" w:uiPriority="11"/>
    <w:lsdException w:name="Strong" w:uiPriority="22"/>
    <w:lsdException w:name="Emphasis" w:semiHidden="0" w:uiPriority="7" w:qFormat="1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uiPriority="9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/>
    <w:lsdException w:name="Quote" w:uiPriority="29"/>
    <w:lsdException w:name="Intense Quote" w:uiPriority="30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qFormat="1"/>
  </w:latentStyles>
  <w:style w:type="paragraph" w:default="1" w:styleId="Normal">
    <w:name w:val="Normal"/>
    <w:aliases w:val="Normal/Card"/>
    <w:qFormat/>
    <w:rsid w:val="00D176BE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aliases w:val="Pocket"/>
    <w:basedOn w:val="Normal"/>
    <w:next w:val="Normal"/>
    <w:link w:val="Heading1Char"/>
    <w:uiPriority w:val="1"/>
    <w:qFormat/>
    <w:rsid w:val="00D176BE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480"/>
      <w:jc w:val="center"/>
      <w:outlineLvl w:val="0"/>
    </w:pPr>
    <w:rPr>
      <w:rFonts w:eastAsiaTheme="majorEastAsia" w:cstheme="majorBidi"/>
      <w:b/>
      <w:bCs/>
      <w:sz w:val="52"/>
      <w:szCs w:val="28"/>
    </w:rPr>
  </w:style>
  <w:style w:type="paragraph" w:styleId="Heading2">
    <w:name w:val="heading 2"/>
    <w:aliases w:val="Hat"/>
    <w:basedOn w:val="Normal"/>
    <w:next w:val="Normal"/>
    <w:link w:val="Heading2Char"/>
    <w:uiPriority w:val="2"/>
    <w:qFormat/>
    <w:rsid w:val="00D176BE"/>
    <w:pPr>
      <w:keepNext/>
      <w:keepLines/>
      <w:pageBreakBefore/>
      <w:spacing w:before="480"/>
      <w:jc w:val="center"/>
      <w:outlineLvl w:val="1"/>
    </w:pPr>
    <w:rPr>
      <w:rFonts w:eastAsiaTheme="majorEastAsia" w:cstheme="majorBidi"/>
      <w:b/>
      <w:bCs/>
      <w:sz w:val="44"/>
      <w:szCs w:val="26"/>
      <w:u w:val="double"/>
    </w:rPr>
  </w:style>
  <w:style w:type="paragraph" w:styleId="Heading3">
    <w:name w:val="heading 3"/>
    <w:aliases w:val="Block,Heading 3 Char1,Heading 3 Char Char,No Underline,Char Char Char Char Char Char Char, Char Char Char Char Char Char Char,Text 7,unread card"/>
    <w:basedOn w:val="Normal"/>
    <w:next w:val="Normal"/>
    <w:link w:val="Heading3Char"/>
    <w:uiPriority w:val="3"/>
    <w:qFormat/>
    <w:rsid w:val="00D176BE"/>
    <w:pPr>
      <w:keepNext/>
      <w:keepLines/>
      <w:pageBreakBefore/>
      <w:spacing w:before="200"/>
      <w:jc w:val="center"/>
      <w:outlineLvl w:val="2"/>
    </w:pPr>
    <w:rPr>
      <w:rFonts w:eastAsiaTheme="majorEastAsia" w:cstheme="majorBidi"/>
      <w:b/>
      <w:bCs/>
      <w:sz w:val="32"/>
      <w:u w:val="single"/>
    </w:rPr>
  </w:style>
  <w:style w:type="paragraph" w:styleId="Heading4">
    <w:name w:val="heading 4"/>
    <w:aliases w:val="Tag,small text,Big card,body,Normal Tag,heading 2, Ch"/>
    <w:basedOn w:val="Normal"/>
    <w:next w:val="Normal"/>
    <w:link w:val="Heading4Char"/>
    <w:uiPriority w:val="4"/>
    <w:qFormat/>
    <w:rsid w:val="00D176BE"/>
    <w:pPr>
      <w:keepNext/>
      <w:keepLines/>
      <w:spacing w:before="200"/>
      <w:outlineLvl w:val="3"/>
    </w:pPr>
    <w:rPr>
      <w:rFonts w:eastAsiaTheme="majorEastAsia" w:cstheme="majorBidi"/>
      <w:b/>
      <w:bCs/>
      <w:i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ocket Char"/>
    <w:basedOn w:val="DefaultParagraphFont"/>
    <w:link w:val="Heading1"/>
    <w:uiPriority w:val="1"/>
    <w:rsid w:val="00D176BE"/>
    <w:rPr>
      <w:rFonts w:ascii="Calibri" w:eastAsiaTheme="majorEastAsia" w:hAnsi="Calibri" w:cstheme="majorBidi"/>
      <w:b/>
      <w:bCs/>
      <w:sz w:val="52"/>
      <w:szCs w:val="28"/>
    </w:rPr>
  </w:style>
  <w:style w:type="character" w:customStyle="1" w:styleId="Heading2Char">
    <w:name w:val="Heading 2 Char"/>
    <w:aliases w:val="Hat Char"/>
    <w:basedOn w:val="DefaultParagraphFont"/>
    <w:link w:val="Heading2"/>
    <w:uiPriority w:val="2"/>
    <w:rsid w:val="00D176BE"/>
    <w:rPr>
      <w:rFonts w:ascii="Calibri" w:eastAsiaTheme="majorEastAsia" w:hAnsi="Calibri" w:cstheme="majorBidi"/>
      <w:b/>
      <w:bCs/>
      <w:sz w:val="44"/>
      <w:szCs w:val="26"/>
      <w:u w:val="double"/>
    </w:rPr>
  </w:style>
  <w:style w:type="character" w:styleId="Emphasis">
    <w:name w:val="Emphasis"/>
    <w:aliases w:val="CD Card,Minimized,minimized,Evidence,Highlighted,tag2,Size 10,emphasis in card,ED - Tag,emphasis,Underlined,Bold Underline,Emphasis!!,small"/>
    <w:basedOn w:val="DefaultParagraphFont"/>
    <w:uiPriority w:val="7"/>
    <w:qFormat/>
    <w:rsid w:val="00D176BE"/>
    <w:rPr>
      <w:rFonts w:ascii="Calibri" w:hAnsi="Calibri" w:cs="Calibri"/>
      <w:b/>
      <w:i w:val="0"/>
      <w:iCs/>
      <w:sz w:val="22"/>
      <w:u w:val="single"/>
      <w:bdr w:val="single" w:sz="18" w:space="0" w:color="auto"/>
    </w:rPr>
  </w:style>
  <w:style w:type="character" w:customStyle="1" w:styleId="StyleBold">
    <w:name w:val="Style Bold"/>
    <w:basedOn w:val="DefaultParagraphFont"/>
    <w:uiPriority w:val="9"/>
    <w:semiHidden/>
    <w:rsid w:val="00D176BE"/>
    <w:rPr>
      <w:b/>
      <w:bCs/>
    </w:rPr>
  </w:style>
  <w:style w:type="character" w:customStyle="1" w:styleId="Heading3Char">
    <w:name w:val="Heading 3 Char"/>
    <w:aliases w:val="Block Char,Heading 3 Char1 Char,Heading 3 Char Char Char,No Underline Char,Char Char Char Char Char Char Char Char, Char Char Char Char Char Char Char Char,Text 7 Char,unread card Char"/>
    <w:basedOn w:val="DefaultParagraphFont"/>
    <w:link w:val="Heading3"/>
    <w:uiPriority w:val="3"/>
    <w:rsid w:val="00D176BE"/>
    <w:rPr>
      <w:rFonts w:ascii="Calibri" w:eastAsiaTheme="majorEastAsia" w:hAnsi="Calibri" w:cstheme="majorBidi"/>
      <w:b/>
      <w:bCs/>
      <w:sz w:val="32"/>
      <w:u w:val="single"/>
    </w:rPr>
  </w:style>
  <w:style w:type="character" w:customStyle="1" w:styleId="StyleBoldUnderline">
    <w:name w:val="Style Bold Underline"/>
    <w:aliases w:val="Underline,Intense Emphasis1,apple-style-span + 6 pt,Kern at 16 pt,Intense Emphasis11,Intense Emphasis111,Intense Emphasis1111,Intense Emphasis2,HHeading 3 + 12 pt,Cards + Font: 12 pt Char,Bold Cite Char,Citation Char Char Char,ci,c"/>
    <w:basedOn w:val="DefaultParagraphFont"/>
    <w:uiPriority w:val="6"/>
    <w:qFormat/>
    <w:rsid w:val="00D176BE"/>
    <w:rPr>
      <w:b/>
      <w:bCs/>
      <w:sz w:val="22"/>
      <w:u w:val="single"/>
    </w:rPr>
  </w:style>
  <w:style w:type="character" w:customStyle="1" w:styleId="StyleStyleBold12pt">
    <w:name w:val="Style Style Bold + 12 pt"/>
    <w:aliases w:val="Cite,Style Style Bold,Style Style Bold + 12pt,Style Style + 12 pt,Style Style Bo... +,Old Cite,Style Style Bold + 10 pt"/>
    <w:basedOn w:val="StyleBold"/>
    <w:uiPriority w:val="5"/>
    <w:qFormat/>
    <w:rsid w:val="00D176BE"/>
    <w:rPr>
      <w:b/>
      <w:bCs/>
      <w:sz w:val="26"/>
      <w:u w:val="none"/>
    </w:rPr>
  </w:style>
  <w:style w:type="paragraph" w:styleId="Header">
    <w:name w:val="header"/>
    <w:basedOn w:val="Normal"/>
    <w:link w:val="HeaderChar"/>
    <w:uiPriority w:val="99"/>
    <w:semiHidden/>
    <w:rsid w:val="00D176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176BE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semiHidden/>
    <w:rsid w:val="00D176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176BE"/>
    <w:rPr>
      <w:rFonts w:ascii="Calibri" w:hAnsi="Calibri" w:cs="Calibri"/>
    </w:rPr>
  </w:style>
  <w:style w:type="character" w:styleId="Hyperlink">
    <w:name w:val="Hyperlink"/>
    <w:aliases w:val="heading 1 (block title),Important,Read,Card Text,Internet Link"/>
    <w:basedOn w:val="DefaultParagraphFont"/>
    <w:uiPriority w:val="99"/>
    <w:rsid w:val="00D176BE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rsid w:val="00D176BE"/>
    <w:rPr>
      <w:color w:val="auto"/>
      <w:u w:val="none"/>
    </w:rPr>
  </w:style>
  <w:style w:type="character" w:customStyle="1" w:styleId="Heading4Char">
    <w:name w:val="Heading 4 Char"/>
    <w:aliases w:val="Tag Char,small text Char,Big card Char,body Char,Normal Tag Char,heading 2 Char, Ch Char"/>
    <w:basedOn w:val="DefaultParagraphFont"/>
    <w:link w:val="Heading4"/>
    <w:uiPriority w:val="4"/>
    <w:rsid w:val="00D176BE"/>
    <w:rPr>
      <w:rFonts w:ascii="Calibri" w:eastAsiaTheme="majorEastAsia" w:hAnsi="Calibri" w:cstheme="majorBidi"/>
      <w:b/>
      <w:bCs/>
      <w:iCs/>
      <w:sz w:val="26"/>
    </w:rPr>
  </w:style>
  <w:style w:type="character" w:customStyle="1" w:styleId="underline">
    <w:name w:val="underline"/>
    <w:link w:val="textbold"/>
    <w:qFormat/>
    <w:rsid w:val="004A3A4D"/>
    <w:rPr>
      <w:b/>
      <w:u w:val="single"/>
    </w:rPr>
  </w:style>
  <w:style w:type="paragraph" w:customStyle="1" w:styleId="textbold">
    <w:name w:val="text bold"/>
    <w:basedOn w:val="Normal"/>
    <w:link w:val="underline"/>
    <w:rsid w:val="004A3A4D"/>
    <w:pPr>
      <w:ind w:left="720"/>
      <w:jc w:val="both"/>
    </w:pPr>
    <w:rPr>
      <w:rFonts w:asciiTheme="minorHAnsi" w:hAnsiTheme="minorHAnsi" w:cstheme="minorBidi"/>
      <w:b/>
      <w:u w:val="single"/>
    </w:rPr>
  </w:style>
  <w:style w:type="character" w:customStyle="1" w:styleId="Emphasis2">
    <w:name w:val="Emphasis2"/>
    <w:rsid w:val="004A3A4D"/>
    <w:rPr>
      <w:rFonts w:ascii="Franklin Gothic Heavy" w:hAnsi="Franklin Gothic Heavy"/>
      <w:iCs/>
      <w:u w:val="single"/>
    </w:rPr>
  </w:style>
  <w:style w:type="character" w:customStyle="1" w:styleId="UnderliningChar">
    <w:name w:val="Underlining Char"/>
    <w:link w:val="Underlining"/>
    <w:locked/>
    <w:rsid w:val="004A3A4D"/>
    <w:rPr>
      <w:szCs w:val="24"/>
      <w:u w:val="single"/>
    </w:rPr>
  </w:style>
  <w:style w:type="paragraph" w:customStyle="1" w:styleId="Underlining">
    <w:name w:val="Underlining"/>
    <w:basedOn w:val="Normal"/>
    <w:link w:val="UnderliningChar"/>
    <w:rsid w:val="004A3A4D"/>
    <w:rPr>
      <w:rFonts w:asciiTheme="minorHAnsi" w:hAnsiTheme="minorHAnsi" w:cstheme="minorBidi"/>
      <w:szCs w:val="24"/>
      <w:u w:val="single"/>
    </w:rPr>
  </w:style>
  <w:style w:type="paragraph" w:styleId="ListParagraph">
    <w:name w:val="List Paragraph"/>
    <w:basedOn w:val="Normal"/>
    <w:uiPriority w:val="34"/>
    <w:semiHidden/>
    <w:rsid w:val="004A3A4D"/>
    <w:pPr>
      <w:ind w:left="720"/>
      <w:contextualSpacing/>
    </w:pPr>
  </w:style>
  <w:style w:type="paragraph" w:customStyle="1" w:styleId="tag">
    <w:name w:val="tag"/>
    <w:basedOn w:val="Normal"/>
    <w:next w:val="Normal"/>
    <w:qFormat/>
    <w:rsid w:val="004A3A4D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ard">
    <w:name w:val="card"/>
    <w:basedOn w:val="Normal"/>
    <w:next w:val="Normal"/>
    <w:link w:val="cardChar"/>
    <w:qFormat/>
    <w:rsid w:val="004A3A4D"/>
    <w:pPr>
      <w:ind w:left="288" w:right="288"/>
    </w:pPr>
    <w:rPr>
      <w:rFonts w:eastAsia="Times New Roman" w:cs="Times New Roman"/>
      <w:szCs w:val="20"/>
    </w:rPr>
  </w:style>
  <w:style w:type="character" w:customStyle="1" w:styleId="cardChar">
    <w:name w:val="card Char"/>
    <w:link w:val="card"/>
    <w:rsid w:val="004A3A4D"/>
    <w:rPr>
      <w:rFonts w:ascii="Calibri" w:eastAsia="Times New Roman" w:hAnsi="Calibri" w:cs="Times New Roman"/>
      <w:szCs w:val="20"/>
    </w:rPr>
  </w:style>
  <w:style w:type="character" w:customStyle="1" w:styleId="DebateUnderline">
    <w:name w:val="Debate Underline"/>
    <w:qFormat/>
    <w:rsid w:val="004A3A4D"/>
    <w:rPr>
      <w:rFonts w:ascii="Times New Roman" w:hAnsi="Times New Roman"/>
      <w:sz w:val="24"/>
      <w:u w:val="thick"/>
    </w:rPr>
  </w:style>
  <w:style w:type="paragraph" w:customStyle="1" w:styleId="Nothing">
    <w:name w:val="Nothing"/>
    <w:link w:val="NothingChar"/>
    <w:rsid w:val="004A3A4D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NothingChar">
    <w:name w:val="Nothing Char"/>
    <w:link w:val="Nothing"/>
    <w:rsid w:val="004A3A4D"/>
    <w:rPr>
      <w:rFonts w:ascii="Times New Roman" w:eastAsia="Times New Roman" w:hAnsi="Times New Roman" w:cs="Times New Roman"/>
      <w:sz w:val="20"/>
      <w:szCs w:val="24"/>
    </w:rPr>
  </w:style>
  <w:style w:type="character" w:customStyle="1" w:styleId="CardTagandCiteChar">
    <w:name w:val="Card Tag and Cite Char"/>
    <w:link w:val="CardTagandCite"/>
    <w:rsid w:val="004A3A4D"/>
    <w:rPr>
      <w:rFonts w:ascii="Arial Narrow" w:hAnsi="Arial Narrow"/>
      <w:b/>
      <w:sz w:val="26"/>
      <w:szCs w:val="24"/>
    </w:rPr>
  </w:style>
  <w:style w:type="paragraph" w:customStyle="1" w:styleId="CardTagandCite">
    <w:name w:val="Card Tag and Cite"/>
    <w:basedOn w:val="Normal"/>
    <w:next w:val="Normal"/>
    <w:link w:val="CardTagandCiteChar"/>
    <w:rsid w:val="004A3A4D"/>
    <w:pPr>
      <w:widowControl w:val="0"/>
      <w:autoSpaceDE w:val="0"/>
      <w:autoSpaceDN w:val="0"/>
      <w:adjustRightInd w:val="0"/>
    </w:pPr>
    <w:rPr>
      <w:rFonts w:ascii="Arial Narrow" w:hAnsi="Arial Narrow" w:cstheme="minorBidi"/>
      <w:b/>
      <w:sz w:val="26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4A3A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3A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1" w:qFormat="1"/>
    <w:lsdException w:name="heading 2" w:uiPriority="2" w:unhideWhenUsed="1" w:qFormat="1"/>
    <w:lsdException w:name="heading 3" w:uiPriority="3" w:unhideWhenUsed="1" w:qFormat="1"/>
    <w:lsdException w:name="heading 4" w:semiHidden="0" w:uiPriority="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/>
    <w:lsdException w:name="Default Paragraph Font" w:uiPriority="1" w:unhideWhenUsed="1"/>
    <w:lsdException w:name="Subtitle" w:uiPriority="11"/>
    <w:lsdException w:name="Strong" w:uiPriority="22"/>
    <w:lsdException w:name="Emphasis" w:semiHidden="0" w:uiPriority="7" w:qFormat="1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uiPriority="9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/>
    <w:lsdException w:name="Quote" w:uiPriority="29"/>
    <w:lsdException w:name="Intense Quote" w:uiPriority="30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qFormat="1"/>
  </w:latentStyles>
  <w:style w:type="paragraph" w:default="1" w:styleId="Normal">
    <w:name w:val="Normal"/>
    <w:aliases w:val="Normal/Card"/>
    <w:qFormat/>
    <w:rsid w:val="00D176BE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aliases w:val="Pocket"/>
    <w:basedOn w:val="Normal"/>
    <w:next w:val="Normal"/>
    <w:link w:val="Heading1Char"/>
    <w:uiPriority w:val="1"/>
    <w:qFormat/>
    <w:rsid w:val="00D176BE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480"/>
      <w:jc w:val="center"/>
      <w:outlineLvl w:val="0"/>
    </w:pPr>
    <w:rPr>
      <w:rFonts w:eastAsiaTheme="majorEastAsia" w:cstheme="majorBidi"/>
      <w:b/>
      <w:bCs/>
      <w:sz w:val="52"/>
      <w:szCs w:val="28"/>
    </w:rPr>
  </w:style>
  <w:style w:type="paragraph" w:styleId="Heading2">
    <w:name w:val="heading 2"/>
    <w:aliases w:val="Hat"/>
    <w:basedOn w:val="Normal"/>
    <w:next w:val="Normal"/>
    <w:link w:val="Heading2Char"/>
    <w:uiPriority w:val="2"/>
    <w:qFormat/>
    <w:rsid w:val="00D176BE"/>
    <w:pPr>
      <w:keepNext/>
      <w:keepLines/>
      <w:pageBreakBefore/>
      <w:spacing w:before="480"/>
      <w:jc w:val="center"/>
      <w:outlineLvl w:val="1"/>
    </w:pPr>
    <w:rPr>
      <w:rFonts w:eastAsiaTheme="majorEastAsia" w:cstheme="majorBidi"/>
      <w:b/>
      <w:bCs/>
      <w:sz w:val="44"/>
      <w:szCs w:val="26"/>
      <w:u w:val="double"/>
    </w:rPr>
  </w:style>
  <w:style w:type="paragraph" w:styleId="Heading3">
    <w:name w:val="heading 3"/>
    <w:aliases w:val="Block,Heading 3 Char1,Heading 3 Char Char,No Underline,Char Char Char Char Char Char Char, Char Char Char Char Char Char Char,Text 7,unread card"/>
    <w:basedOn w:val="Normal"/>
    <w:next w:val="Normal"/>
    <w:link w:val="Heading3Char"/>
    <w:uiPriority w:val="3"/>
    <w:qFormat/>
    <w:rsid w:val="00D176BE"/>
    <w:pPr>
      <w:keepNext/>
      <w:keepLines/>
      <w:pageBreakBefore/>
      <w:spacing w:before="200"/>
      <w:jc w:val="center"/>
      <w:outlineLvl w:val="2"/>
    </w:pPr>
    <w:rPr>
      <w:rFonts w:eastAsiaTheme="majorEastAsia" w:cstheme="majorBidi"/>
      <w:b/>
      <w:bCs/>
      <w:sz w:val="32"/>
      <w:u w:val="single"/>
    </w:rPr>
  </w:style>
  <w:style w:type="paragraph" w:styleId="Heading4">
    <w:name w:val="heading 4"/>
    <w:aliases w:val="Tag,small text,Big card,body,Normal Tag,heading 2, Ch"/>
    <w:basedOn w:val="Normal"/>
    <w:next w:val="Normal"/>
    <w:link w:val="Heading4Char"/>
    <w:uiPriority w:val="4"/>
    <w:qFormat/>
    <w:rsid w:val="00D176BE"/>
    <w:pPr>
      <w:keepNext/>
      <w:keepLines/>
      <w:spacing w:before="200"/>
      <w:outlineLvl w:val="3"/>
    </w:pPr>
    <w:rPr>
      <w:rFonts w:eastAsiaTheme="majorEastAsia" w:cstheme="majorBidi"/>
      <w:b/>
      <w:bCs/>
      <w:i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ocket Char"/>
    <w:basedOn w:val="DefaultParagraphFont"/>
    <w:link w:val="Heading1"/>
    <w:uiPriority w:val="1"/>
    <w:rsid w:val="00D176BE"/>
    <w:rPr>
      <w:rFonts w:ascii="Calibri" w:eastAsiaTheme="majorEastAsia" w:hAnsi="Calibri" w:cstheme="majorBidi"/>
      <w:b/>
      <w:bCs/>
      <w:sz w:val="52"/>
      <w:szCs w:val="28"/>
    </w:rPr>
  </w:style>
  <w:style w:type="character" w:customStyle="1" w:styleId="Heading2Char">
    <w:name w:val="Heading 2 Char"/>
    <w:aliases w:val="Hat Char"/>
    <w:basedOn w:val="DefaultParagraphFont"/>
    <w:link w:val="Heading2"/>
    <w:uiPriority w:val="2"/>
    <w:rsid w:val="00D176BE"/>
    <w:rPr>
      <w:rFonts w:ascii="Calibri" w:eastAsiaTheme="majorEastAsia" w:hAnsi="Calibri" w:cstheme="majorBidi"/>
      <w:b/>
      <w:bCs/>
      <w:sz w:val="44"/>
      <w:szCs w:val="26"/>
      <w:u w:val="double"/>
    </w:rPr>
  </w:style>
  <w:style w:type="character" w:styleId="Emphasis">
    <w:name w:val="Emphasis"/>
    <w:aliases w:val="CD Card,Minimized,minimized,Evidence,Highlighted,tag2,Size 10,emphasis in card,ED - Tag,emphasis,Underlined,Bold Underline,Emphasis!!,small"/>
    <w:basedOn w:val="DefaultParagraphFont"/>
    <w:uiPriority w:val="7"/>
    <w:qFormat/>
    <w:rsid w:val="00D176BE"/>
    <w:rPr>
      <w:rFonts w:ascii="Calibri" w:hAnsi="Calibri" w:cs="Calibri"/>
      <w:b/>
      <w:i w:val="0"/>
      <w:iCs/>
      <w:sz w:val="22"/>
      <w:u w:val="single"/>
      <w:bdr w:val="single" w:sz="18" w:space="0" w:color="auto"/>
    </w:rPr>
  </w:style>
  <w:style w:type="character" w:customStyle="1" w:styleId="StyleBold">
    <w:name w:val="Style Bold"/>
    <w:basedOn w:val="DefaultParagraphFont"/>
    <w:uiPriority w:val="9"/>
    <w:semiHidden/>
    <w:rsid w:val="00D176BE"/>
    <w:rPr>
      <w:b/>
      <w:bCs/>
    </w:rPr>
  </w:style>
  <w:style w:type="character" w:customStyle="1" w:styleId="Heading3Char">
    <w:name w:val="Heading 3 Char"/>
    <w:aliases w:val="Block Char,Heading 3 Char1 Char,Heading 3 Char Char Char,No Underline Char,Char Char Char Char Char Char Char Char, Char Char Char Char Char Char Char Char,Text 7 Char,unread card Char"/>
    <w:basedOn w:val="DefaultParagraphFont"/>
    <w:link w:val="Heading3"/>
    <w:uiPriority w:val="3"/>
    <w:rsid w:val="00D176BE"/>
    <w:rPr>
      <w:rFonts w:ascii="Calibri" w:eastAsiaTheme="majorEastAsia" w:hAnsi="Calibri" w:cstheme="majorBidi"/>
      <w:b/>
      <w:bCs/>
      <w:sz w:val="32"/>
      <w:u w:val="single"/>
    </w:rPr>
  </w:style>
  <w:style w:type="character" w:customStyle="1" w:styleId="StyleBoldUnderline">
    <w:name w:val="Style Bold Underline"/>
    <w:aliases w:val="Underline,Intense Emphasis1,apple-style-span + 6 pt,Kern at 16 pt,Intense Emphasis11,Intense Emphasis111,Intense Emphasis1111,Intense Emphasis2,HHeading 3 + 12 pt,Cards + Font: 12 pt Char,Bold Cite Char,Citation Char Char Char,ci,c"/>
    <w:basedOn w:val="DefaultParagraphFont"/>
    <w:uiPriority w:val="6"/>
    <w:qFormat/>
    <w:rsid w:val="00D176BE"/>
    <w:rPr>
      <w:b/>
      <w:bCs/>
      <w:sz w:val="22"/>
      <w:u w:val="single"/>
    </w:rPr>
  </w:style>
  <w:style w:type="character" w:customStyle="1" w:styleId="StyleStyleBold12pt">
    <w:name w:val="Style Style Bold + 12 pt"/>
    <w:aliases w:val="Cite,Style Style Bold,Style Style Bold + 12pt,Style Style + 12 pt,Style Style Bo... +,Old Cite,Style Style Bold + 10 pt"/>
    <w:basedOn w:val="StyleBold"/>
    <w:uiPriority w:val="5"/>
    <w:qFormat/>
    <w:rsid w:val="00D176BE"/>
    <w:rPr>
      <w:b/>
      <w:bCs/>
      <w:sz w:val="26"/>
      <w:u w:val="none"/>
    </w:rPr>
  </w:style>
  <w:style w:type="paragraph" w:styleId="Header">
    <w:name w:val="header"/>
    <w:basedOn w:val="Normal"/>
    <w:link w:val="HeaderChar"/>
    <w:uiPriority w:val="99"/>
    <w:semiHidden/>
    <w:rsid w:val="00D176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176BE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semiHidden/>
    <w:rsid w:val="00D176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176BE"/>
    <w:rPr>
      <w:rFonts w:ascii="Calibri" w:hAnsi="Calibri" w:cs="Calibri"/>
    </w:rPr>
  </w:style>
  <w:style w:type="character" w:styleId="Hyperlink">
    <w:name w:val="Hyperlink"/>
    <w:aliases w:val="heading 1 (block title),Important,Read,Card Text,Internet Link"/>
    <w:basedOn w:val="DefaultParagraphFont"/>
    <w:uiPriority w:val="99"/>
    <w:rsid w:val="00D176BE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rsid w:val="00D176BE"/>
    <w:rPr>
      <w:color w:val="auto"/>
      <w:u w:val="none"/>
    </w:rPr>
  </w:style>
  <w:style w:type="character" w:customStyle="1" w:styleId="Heading4Char">
    <w:name w:val="Heading 4 Char"/>
    <w:aliases w:val="Tag Char,small text Char,Big card Char,body Char,Normal Tag Char,heading 2 Char, Ch Char"/>
    <w:basedOn w:val="DefaultParagraphFont"/>
    <w:link w:val="Heading4"/>
    <w:uiPriority w:val="4"/>
    <w:rsid w:val="00D176BE"/>
    <w:rPr>
      <w:rFonts w:ascii="Calibri" w:eastAsiaTheme="majorEastAsia" w:hAnsi="Calibri" w:cstheme="majorBidi"/>
      <w:b/>
      <w:bCs/>
      <w:iCs/>
      <w:sz w:val="26"/>
    </w:rPr>
  </w:style>
  <w:style w:type="character" w:customStyle="1" w:styleId="underline">
    <w:name w:val="underline"/>
    <w:link w:val="textbold"/>
    <w:qFormat/>
    <w:rsid w:val="004A3A4D"/>
    <w:rPr>
      <w:b/>
      <w:u w:val="single"/>
    </w:rPr>
  </w:style>
  <w:style w:type="paragraph" w:customStyle="1" w:styleId="textbold">
    <w:name w:val="text bold"/>
    <w:basedOn w:val="Normal"/>
    <w:link w:val="underline"/>
    <w:rsid w:val="004A3A4D"/>
    <w:pPr>
      <w:ind w:left="720"/>
      <w:jc w:val="both"/>
    </w:pPr>
    <w:rPr>
      <w:rFonts w:asciiTheme="minorHAnsi" w:hAnsiTheme="minorHAnsi" w:cstheme="minorBidi"/>
      <w:b/>
      <w:u w:val="single"/>
    </w:rPr>
  </w:style>
  <w:style w:type="character" w:customStyle="1" w:styleId="Emphasis2">
    <w:name w:val="Emphasis2"/>
    <w:rsid w:val="004A3A4D"/>
    <w:rPr>
      <w:rFonts w:ascii="Franklin Gothic Heavy" w:hAnsi="Franklin Gothic Heavy"/>
      <w:iCs/>
      <w:u w:val="single"/>
    </w:rPr>
  </w:style>
  <w:style w:type="character" w:customStyle="1" w:styleId="UnderliningChar">
    <w:name w:val="Underlining Char"/>
    <w:link w:val="Underlining"/>
    <w:locked/>
    <w:rsid w:val="004A3A4D"/>
    <w:rPr>
      <w:szCs w:val="24"/>
      <w:u w:val="single"/>
    </w:rPr>
  </w:style>
  <w:style w:type="paragraph" w:customStyle="1" w:styleId="Underlining">
    <w:name w:val="Underlining"/>
    <w:basedOn w:val="Normal"/>
    <w:link w:val="UnderliningChar"/>
    <w:rsid w:val="004A3A4D"/>
    <w:rPr>
      <w:rFonts w:asciiTheme="minorHAnsi" w:hAnsiTheme="minorHAnsi" w:cstheme="minorBidi"/>
      <w:szCs w:val="24"/>
      <w:u w:val="single"/>
    </w:rPr>
  </w:style>
  <w:style w:type="paragraph" w:styleId="ListParagraph">
    <w:name w:val="List Paragraph"/>
    <w:basedOn w:val="Normal"/>
    <w:uiPriority w:val="34"/>
    <w:semiHidden/>
    <w:rsid w:val="004A3A4D"/>
    <w:pPr>
      <w:ind w:left="720"/>
      <w:contextualSpacing/>
    </w:pPr>
  </w:style>
  <w:style w:type="paragraph" w:customStyle="1" w:styleId="tag">
    <w:name w:val="tag"/>
    <w:basedOn w:val="Normal"/>
    <w:next w:val="Normal"/>
    <w:qFormat/>
    <w:rsid w:val="004A3A4D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ard">
    <w:name w:val="card"/>
    <w:basedOn w:val="Normal"/>
    <w:next w:val="Normal"/>
    <w:link w:val="cardChar"/>
    <w:qFormat/>
    <w:rsid w:val="004A3A4D"/>
    <w:pPr>
      <w:ind w:left="288" w:right="288"/>
    </w:pPr>
    <w:rPr>
      <w:rFonts w:eastAsia="Times New Roman" w:cs="Times New Roman"/>
      <w:szCs w:val="20"/>
    </w:rPr>
  </w:style>
  <w:style w:type="character" w:customStyle="1" w:styleId="cardChar">
    <w:name w:val="card Char"/>
    <w:link w:val="card"/>
    <w:rsid w:val="004A3A4D"/>
    <w:rPr>
      <w:rFonts w:ascii="Calibri" w:eastAsia="Times New Roman" w:hAnsi="Calibri" w:cs="Times New Roman"/>
      <w:szCs w:val="20"/>
    </w:rPr>
  </w:style>
  <w:style w:type="character" w:customStyle="1" w:styleId="DebateUnderline">
    <w:name w:val="Debate Underline"/>
    <w:qFormat/>
    <w:rsid w:val="004A3A4D"/>
    <w:rPr>
      <w:rFonts w:ascii="Times New Roman" w:hAnsi="Times New Roman"/>
      <w:sz w:val="24"/>
      <w:u w:val="thick"/>
    </w:rPr>
  </w:style>
  <w:style w:type="paragraph" w:customStyle="1" w:styleId="Nothing">
    <w:name w:val="Nothing"/>
    <w:link w:val="NothingChar"/>
    <w:rsid w:val="004A3A4D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NothingChar">
    <w:name w:val="Nothing Char"/>
    <w:link w:val="Nothing"/>
    <w:rsid w:val="004A3A4D"/>
    <w:rPr>
      <w:rFonts w:ascii="Times New Roman" w:eastAsia="Times New Roman" w:hAnsi="Times New Roman" w:cs="Times New Roman"/>
      <w:sz w:val="20"/>
      <w:szCs w:val="24"/>
    </w:rPr>
  </w:style>
  <w:style w:type="character" w:customStyle="1" w:styleId="CardTagandCiteChar">
    <w:name w:val="Card Tag and Cite Char"/>
    <w:link w:val="CardTagandCite"/>
    <w:rsid w:val="004A3A4D"/>
    <w:rPr>
      <w:rFonts w:ascii="Arial Narrow" w:hAnsi="Arial Narrow"/>
      <w:b/>
      <w:sz w:val="26"/>
      <w:szCs w:val="24"/>
    </w:rPr>
  </w:style>
  <w:style w:type="paragraph" w:customStyle="1" w:styleId="CardTagandCite">
    <w:name w:val="Card Tag and Cite"/>
    <w:basedOn w:val="Normal"/>
    <w:next w:val="Normal"/>
    <w:link w:val="CardTagandCiteChar"/>
    <w:rsid w:val="004A3A4D"/>
    <w:pPr>
      <w:widowControl w:val="0"/>
      <w:autoSpaceDE w:val="0"/>
      <w:autoSpaceDN w:val="0"/>
      <w:adjustRightInd w:val="0"/>
    </w:pPr>
    <w:rPr>
      <w:rFonts w:ascii="Arial Narrow" w:hAnsi="Arial Narrow" w:cstheme="minorBidi"/>
      <w:b/>
      <w:sz w:val="26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4A3A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3A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blogs.discovermagazine.com/badastronomy/2011/06/17/are-we-headed-for-a-new-ice-age/" TargetMode="External"/><Relationship Id="rId18" Type="http://schemas.openxmlformats.org/officeDocument/2006/relationships/hyperlink" Target="http://www.washingtonpost.com/blogs/wonkblog/wp/2012/10/22/worried-about-policy-uncertainty-take-a-look-at-the-states/" TargetMode="External"/><Relationship Id="rId26" Type="http://schemas.openxmlformats.org/officeDocument/2006/relationships/hyperlink" Target="http://www.artsrn.ualberta.ca/courses/PoliticalScience/661B1/documents/PriceReusSmithCriticalInternatlTheoryConstructivism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realclearenergy.org/articles/2013/01/02/the_daily_energy_106837.html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www.americanprogress.org/issues/labor/news/2011/09/07/10333/top-10-reasons-why-green-jobs-are-vital-to-our-economy/" TargetMode="External"/><Relationship Id="rId17" Type="http://schemas.openxmlformats.org/officeDocument/2006/relationships/hyperlink" Target="http://www.factcheck.org/2012/02/did-obama-approve-bridge-work-for-chinese-firms/" TargetMode="External"/><Relationship Id="rId25" Type="http://schemas.openxmlformats.org/officeDocument/2006/relationships/hyperlink" Target="http://www.cleanandgreenlaw.com/2012/08/15/will-the-wind-energy-production-tax-credit-play-a-major-role-in-the-2012-u-s-presidential-election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thecleanenergyexchange.org/posts/view/investment-will-follow-if-congress-renews-ptc/d709khtkaw/" TargetMode="External"/><Relationship Id="rId20" Type="http://schemas.openxmlformats.org/officeDocument/2006/relationships/hyperlink" Target="http://www.washingtonpost.com/blogs/the-fix/wp/2013/02/21/how-immigration-threatens-to-tear-the-gop-apart/" TargetMode="Externa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www.realclearmarkets.com/articles/2011/07/27/china_and_overdone_green-energy_hysteria_99149.html" TargetMode="External"/><Relationship Id="rId24" Type="http://schemas.openxmlformats.org/officeDocument/2006/relationships/hyperlink" Target="http://www.cs.ucdavis.edu/~matloff/itaa.real.pdf" TargetMode="External"/><Relationship Id="rId5" Type="http://schemas.openxmlformats.org/officeDocument/2006/relationships/styles" Target="styles.xml"/><Relationship Id="rId15" Type="http://schemas.openxmlformats.org/officeDocument/2006/relationships/hyperlink" Target="http://donaldnuechterlein.com/1999/canada.html" TargetMode="External"/><Relationship Id="rId23" Type="http://schemas.openxmlformats.org/officeDocument/2006/relationships/hyperlink" Target="http://www.environmentalleader.com/2012/06/15/microsoft-sprint-call-for-extension-to-wind-power-tax-credit/" TargetMode="External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://www.usnews.com/opinion/blogs/economic-intelligence/2013/02/21/the-split-politics-of-immigration-reform-and-what-to-do-about-it" TargetMode="Externa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yperlink" Target="http://www.pik-potsdam.de/news/press-releases/archive/2010/weakening-sun-would-hardly-slow-global-warming" TargetMode="External"/><Relationship Id="rId22" Type="http://schemas.openxmlformats.org/officeDocument/2006/relationships/hyperlink" Target="http://www.washingtonpost.com/national/health-science/unusual-coalitions-clash-over-wind-energy-tax-credit/2012/09/20/fd775f1a-01c7-11e2-b257-e1c2b3548a4a_print.html" TargetMode="External"/><Relationship Id="rId27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\AppData\Roaming\Microsoft\Templates\Debat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874F1714B9044082B1C8579E42F29C" ma:contentTypeVersion="0" ma:contentTypeDescription="Create a new document." ma:contentTypeScope="" ma:versionID="eaf29e95780a56f523231d2e47f182c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DBDBA3-CFC8-4A55-9C1F-BA79DA5B93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8FC0B54-6721-4707-BCD0-F7AAE2AB59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212E9D-DA85-4AD4-BC94-8E978FB43F0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Debate</Template>
  <TotalTime>4</TotalTime>
  <Pages>9</Pages>
  <Words>2017</Words>
  <Characters>11498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Whitman College</Company>
  <LinksUpToDate>false</LinksUpToDate>
  <CharactersWithSpaces>13489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</dc:creator>
  <cp:lastModifiedBy>Tom</cp:lastModifiedBy>
  <cp:revision>1</cp:revision>
  <dcterms:created xsi:type="dcterms:W3CDTF">2013-02-23T17:53:00Z</dcterms:created>
  <dcterms:modified xsi:type="dcterms:W3CDTF">2013-02-23T18:00:00Z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0x010100F0874F1714B9044082B1C8579E42F29C</vt:lpwstr>
  </property>
</Properties>
</file>